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75" w:rsidRPr="000844BC" w:rsidRDefault="0034573A" w:rsidP="003F0A75">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Практическое занятие по просве</w:t>
      </w:r>
      <w:r w:rsidRPr="000844BC">
        <w:rPr>
          <w:rFonts w:ascii="Times New Roman" w:hAnsi="Times New Roman" w:cs="Times New Roman"/>
          <w:b/>
          <w:sz w:val="24"/>
          <w:szCs w:val="24"/>
        </w:rPr>
        <w:t>тительской</w:t>
      </w:r>
      <w:r w:rsidR="003F0A75" w:rsidRPr="000844BC">
        <w:rPr>
          <w:rFonts w:ascii="Times New Roman" w:hAnsi="Times New Roman" w:cs="Times New Roman"/>
          <w:b/>
          <w:sz w:val="24"/>
          <w:szCs w:val="24"/>
        </w:rPr>
        <w:t xml:space="preserve"> деятельности</w:t>
      </w:r>
    </w:p>
    <w:p w:rsidR="00EC17F5" w:rsidRDefault="00EC17F5" w:rsidP="003F0A75">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00643AD2">
        <w:rPr>
          <w:rFonts w:ascii="Times New Roman" w:hAnsi="Times New Roman" w:cs="Times New Roman"/>
          <w:b/>
          <w:sz w:val="24"/>
          <w:szCs w:val="24"/>
        </w:rPr>
        <w:t>«Нормы деловой этики как источник</w:t>
      </w:r>
      <w:r w:rsidR="003F0A75" w:rsidRPr="003F0A75">
        <w:rPr>
          <w:rFonts w:ascii="Times New Roman" w:hAnsi="Times New Roman" w:cs="Times New Roman"/>
          <w:b/>
          <w:sz w:val="24"/>
          <w:szCs w:val="24"/>
        </w:rPr>
        <w:t xml:space="preserve"> предупреждения </w:t>
      </w:r>
    </w:p>
    <w:p w:rsidR="003F0A75" w:rsidRPr="003F0A75" w:rsidRDefault="003F0A75" w:rsidP="003F0A75">
      <w:pPr>
        <w:spacing w:after="0"/>
        <w:ind w:firstLine="567"/>
        <w:jc w:val="center"/>
        <w:rPr>
          <w:rFonts w:ascii="Times New Roman" w:hAnsi="Times New Roman" w:cs="Times New Roman"/>
          <w:b/>
          <w:color w:val="000000"/>
          <w:sz w:val="24"/>
          <w:szCs w:val="24"/>
          <w:shd w:val="clear" w:color="auto" w:fill="FFFFFF"/>
        </w:rPr>
      </w:pPr>
      <w:r w:rsidRPr="003F0A75">
        <w:rPr>
          <w:rFonts w:ascii="Times New Roman" w:hAnsi="Times New Roman" w:cs="Times New Roman"/>
          <w:b/>
          <w:sz w:val="24"/>
          <w:szCs w:val="24"/>
        </w:rPr>
        <w:t>конфликтных ситуаций</w:t>
      </w:r>
      <w:r w:rsidRPr="003F0A75">
        <w:rPr>
          <w:rFonts w:ascii="Times New Roman" w:hAnsi="Times New Roman" w:cs="Times New Roman"/>
          <w:b/>
          <w:color w:val="000000"/>
          <w:sz w:val="24"/>
          <w:szCs w:val="24"/>
          <w:shd w:val="clear" w:color="auto" w:fill="FFFFFF"/>
        </w:rPr>
        <w:t>»</w:t>
      </w:r>
    </w:p>
    <w:p w:rsidR="00BB665A" w:rsidRPr="00447457" w:rsidRDefault="00BB665A" w:rsidP="00A40C55">
      <w:pPr>
        <w:spacing w:after="0"/>
        <w:ind w:firstLine="567"/>
        <w:jc w:val="center"/>
        <w:rPr>
          <w:rFonts w:ascii="Times New Roman" w:hAnsi="Times New Roman" w:cs="Times New Roman"/>
          <w:i/>
          <w:sz w:val="24"/>
          <w:szCs w:val="24"/>
        </w:rPr>
      </w:pPr>
    </w:p>
    <w:p w:rsidR="003F0A75" w:rsidRDefault="003F0A75" w:rsidP="00643AD2">
      <w:pPr>
        <w:autoSpaceDE w:val="0"/>
        <w:autoSpaceDN w:val="0"/>
        <w:adjustRightInd w:val="0"/>
        <w:spacing w:after="0" w:line="276" w:lineRule="auto"/>
        <w:ind w:firstLine="709"/>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Цель</w:t>
      </w:r>
      <w:r w:rsidR="00643AD2">
        <w:rPr>
          <w:rFonts w:ascii="Times New Roman" w:eastAsia="TimesNewRomanPSMT" w:hAnsi="Times New Roman"/>
          <w:sz w:val="24"/>
          <w:szCs w:val="24"/>
          <w:lang w:eastAsia="ru-RU"/>
        </w:rPr>
        <w:t xml:space="preserve"> </w:t>
      </w:r>
      <w:r>
        <w:rPr>
          <w:rFonts w:ascii="Times New Roman" w:eastAsia="TimesNewRomanPSMT" w:hAnsi="Times New Roman"/>
          <w:sz w:val="24"/>
          <w:szCs w:val="24"/>
          <w:lang w:eastAsia="ru-RU"/>
        </w:rPr>
        <w:t>- информирование участников о профессиональной форме решения конфликтных ситуаций посредст</w:t>
      </w:r>
      <w:r w:rsidR="00643AD2">
        <w:rPr>
          <w:rFonts w:ascii="Times New Roman" w:eastAsia="TimesNewRomanPSMT" w:hAnsi="Times New Roman"/>
          <w:sz w:val="24"/>
          <w:szCs w:val="24"/>
          <w:lang w:eastAsia="ru-RU"/>
        </w:rPr>
        <w:t>вом изучения норм деловой этики.</w:t>
      </w:r>
    </w:p>
    <w:p w:rsidR="00163416" w:rsidRDefault="00163416" w:rsidP="0016341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Адресат: студенты 1-4 курсов.</w:t>
      </w:r>
    </w:p>
    <w:p w:rsidR="00163416" w:rsidRDefault="00163416" w:rsidP="00163416">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работы: индивидуальная, групповая.</w:t>
      </w:r>
    </w:p>
    <w:p w:rsidR="0037040A" w:rsidRDefault="0037040A" w:rsidP="00643AD2">
      <w:pPr>
        <w:autoSpaceDE w:val="0"/>
        <w:autoSpaceDN w:val="0"/>
        <w:adjustRightInd w:val="0"/>
        <w:spacing w:after="0" w:line="276" w:lineRule="auto"/>
        <w:ind w:firstLine="709"/>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Ход занятия.</w:t>
      </w:r>
    </w:p>
    <w:p w:rsidR="00BB665A" w:rsidRPr="00A27936" w:rsidRDefault="00BB665A" w:rsidP="00643AD2">
      <w:pPr>
        <w:autoSpaceDE w:val="0"/>
        <w:autoSpaceDN w:val="0"/>
        <w:adjustRightInd w:val="0"/>
        <w:spacing w:after="0" w:line="276" w:lineRule="auto"/>
        <w:ind w:firstLine="709"/>
        <w:jc w:val="both"/>
        <w:rPr>
          <w:rFonts w:ascii="Times New Roman" w:hAnsi="Times New Roman"/>
          <w:sz w:val="24"/>
          <w:szCs w:val="24"/>
        </w:rPr>
      </w:pPr>
      <w:r w:rsidRPr="00A27936">
        <w:rPr>
          <w:rFonts w:ascii="Times New Roman" w:eastAsia="TimesNewRomanPSMT" w:hAnsi="Times New Roman"/>
          <w:sz w:val="24"/>
          <w:szCs w:val="24"/>
          <w:lang w:eastAsia="ru-RU"/>
        </w:rPr>
        <w:t>Этика является одной из древнейших областей з</w:t>
      </w:r>
      <w:r w:rsidR="00643AD2">
        <w:rPr>
          <w:rFonts w:ascii="Times New Roman" w:eastAsia="TimesNewRomanPSMT" w:hAnsi="Times New Roman"/>
          <w:sz w:val="24"/>
          <w:szCs w:val="24"/>
          <w:lang w:eastAsia="ru-RU"/>
        </w:rPr>
        <w:t>нания, объектом которой считаются</w:t>
      </w:r>
      <w:r w:rsidRPr="00A27936">
        <w:rPr>
          <w:rFonts w:ascii="Times New Roman" w:eastAsia="TimesNewRomanPSMT" w:hAnsi="Times New Roman"/>
          <w:sz w:val="24"/>
          <w:szCs w:val="24"/>
          <w:lang w:eastAsia="ru-RU"/>
        </w:rPr>
        <w:t xml:space="preserve"> моральные каноны социальной практики. В самом широком смысле этика касается всего, что относится</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к поиску человеком смысла его индивидуальной жизни и наилучших форм пребывания в мире других людей. Будучи разделом философии, этика изучает не бытие и познание, а жизнь и поступки человека. Поэтому этику называют</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«практической философией», позволяющей изменить окружающую реальность.</w:t>
      </w:r>
    </w:p>
    <w:p w:rsidR="00BB665A" w:rsidRPr="00A27936" w:rsidRDefault="00643AD2" w:rsidP="00643AD2">
      <w:pPr>
        <w:autoSpaceDE w:val="0"/>
        <w:autoSpaceDN w:val="0"/>
        <w:adjustRightInd w:val="0"/>
        <w:spacing w:after="0" w:line="276" w:lineRule="auto"/>
        <w:ind w:firstLine="709"/>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Т</w:t>
      </w:r>
      <w:r w:rsidR="00BB665A" w:rsidRPr="00A27936">
        <w:rPr>
          <w:rFonts w:ascii="Times New Roman" w:eastAsia="TimesNewRomanPSMT" w:hAnsi="Times New Roman"/>
          <w:sz w:val="24"/>
          <w:szCs w:val="24"/>
          <w:lang w:eastAsia="ru-RU"/>
        </w:rPr>
        <w:t>акже в настоящее время этика часто понимается как практика внедрения и поддержания определенных стандартов поведения в различных сферах деятельности. Исследователи отмечают,</w:t>
      </w:r>
      <w:r w:rsidR="00BB665A">
        <w:rPr>
          <w:rFonts w:ascii="Times New Roman" w:eastAsia="TimesNewRomanPSMT" w:hAnsi="Times New Roman"/>
          <w:sz w:val="24"/>
          <w:szCs w:val="24"/>
          <w:lang w:eastAsia="ru-RU"/>
        </w:rPr>
        <w:t xml:space="preserve"> </w:t>
      </w:r>
      <w:r w:rsidR="00BB665A" w:rsidRPr="00A27936">
        <w:rPr>
          <w:rFonts w:ascii="Times New Roman" w:eastAsia="TimesNewRomanPSMT" w:hAnsi="Times New Roman"/>
          <w:sz w:val="24"/>
          <w:szCs w:val="24"/>
          <w:lang w:eastAsia="ru-RU"/>
        </w:rPr>
        <w:t>что современная этика как знания и как практика действует в</w:t>
      </w:r>
      <w:r w:rsidR="00BB665A">
        <w:rPr>
          <w:rFonts w:ascii="Times New Roman" w:eastAsia="TimesNewRomanPSMT" w:hAnsi="Times New Roman"/>
          <w:sz w:val="24"/>
          <w:szCs w:val="24"/>
          <w:lang w:eastAsia="ru-RU"/>
        </w:rPr>
        <w:t xml:space="preserve"> </w:t>
      </w:r>
      <w:r w:rsidR="00BB665A" w:rsidRPr="00A27936">
        <w:rPr>
          <w:rFonts w:ascii="Times New Roman" w:eastAsia="TimesNewRomanPSMT" w:hAnsi="Times New Roman"/>
          <w:sz w:val="24"/>
          <w:szCs w:val="24"/>
          <w:lang w:eastAsia="ru-RU"/>
        </w:rPr>
        <w:t>трех крупных измерениях:</w:t>
      </w:r>
    </w:p>
    <w:p w:rsidR="00BB665A" w:rsidRPr="00643AD2" w:rsidRDefault="00643AD2" w:rsidP="00643AD2">
      <w:pPr>
        <w:pStyle w:val="a9"/>
        <w:numPr>
          <w:ilvl w:val="0"/>
          <w:numId w:val="1"/>
        </w:numPr>
        <w:autoSpaceDE w:val="0"/>
        <w:autoSpaceDN w:val="0"/>
        <w:adjustRightInd w:val="0"/>
        <w:spacing w:after="0" w:line="276" w:lineRule="auto"/>
        <w:jc w:val="both"/>
        <w:rPr>
          <w:rFonts w:ascii="Times New Roman" w:eastAsia="TimesNewRomanPSMT" w:hAnsi="Times New Roman"/>
          <w:sz w:val="24"/>
          <w:szCs w:val="24"/>
          <w:lang w:eastAsia="ru-RU"/>
        </w:rPr>
      </w:pPr>
      <w:r w:rsidRPr="00643AD2">
        <w:rPr>
          <w:rFonts w:ascii="Times New Roman" w:eastAsia="TimesNewRomanPSMT" w:hAnsi="Times New Roman"/>
          <w:sz w:val="24"/>
          <w:szCs w:val="24"/>
          <w:lang w:eastAsia="ru-RU"/>
        </w:rPr>
        <w:t xml:space="preserve">в </w:t>
      </w:r>
      <w:r w:rsidR="00BB665A" w:rsidRPr="00643AD2">
        <w:rPr>
          <w:rFonts w:ascii="Times New Roman" w:eastAsia="TimesNewRomanPSMT" w:hAnsi="Times New Roman"/>
          <w:sz w:val="24"/>
          <w:szCs w:val="24"/>
          <w:lang w:eastAsia="ru-RU"/>
        </w:rPr>
        <w:t>услови</w:t>
      </w:r>
      <w:r>
        <w:rPr>
          <w:rFonts w:ascii="Times New Roman" w:eastAsia="TimesNewRomanPSMT" w:hAnsi="Times New Roman"/>
          <w:sz w:val="24"/>
          <w:szCs w:val="24"/>
          <w:lang w:eastAsia="ru-RU"/>
        </w:rPr>
        <w:t>ях профессионального сообщества;</w:t>
      </w:r>
    </w:p>
    <w:p w:rsidR="00643AD2" w:rsidRPr="00643AD2" w:rsidRDefault="00643AD2" w:rsidP="00643AD2">
      <w:pPr>
        <w:pStyle w:val="a9"/>
        <w:numPr>
          <w:ilvl w:val="0"/>
          <w:numId w:val="1"/>
        </w:numPr>
        <w:autoSpaceDE w:val="0"/>
        <w:autoSpaceDN w:val="0"/>
        <w:adjustRightInd w:val="0"/>
        <w:spacing w:after="0" w:line="276" w:lineRule="auto"/>
        <w:jc w:val="both"/>
        <w:rPr>
          <w:rFonts w:ascii="Times New Roman" w:eastAsia="TimesNewRomanPSMT" w:hAnsi="Times New Roman"/>
          <w:sz w:val="24"/>
          <w:szCs w:val="24"/>
          <w:lang w:eastAsia="ru-RU"/>
        </w:rPr>
      </w:pPr>
      <w:r w:rsidRPr="00643AD2">
        <w:rPr>
          <w:rFonts w:ascii="Times New Roman" w:eastAsia="TimesNewRomanPSMT" w:hAnsi="Times New Roman"/>
          <w:sz w:val="24"/>
          <w:szCs w:val="24"/>
          <w:lang w:eastAsia="ru-RU"/>
        </w:rPr>
        <w:t xml:space="preserve">в </w:t>
      </w:r>
      <w:r w:rsidR="00BB665A" w:rsidRPr="00643AD2">
        <w:rPr>
          <w:rFonts w:ascii="Times New Roman" w:eastAsia="TimesNewRomanPSMT" w:hAnsi="Times New Roman"/>
          <w:sz w:val="24"/>
          <w:szCs w:val="24"/>
          <w:lang w:eastAsia="ru-RU"/>
        </w:rPr>
        <w:t xml:space="preserve">условиях совместной деятельности людей различных </w:t>
      </w:r>
      <w:r>
        <w:rPr>
          <w:rFonts w:ascii="Times New Roman" w:eastAsia="TimesNewRomanPSMT" w:hAnsi="Times New Roman"/>
          <w:sz w:val="24"/>
          <w:szCs w:val="24"/>
          <w:lang w:eastAsia="ru-RU"/>
        </w:rPr>
        <w:t>профессий и статусов;</w:t>
      </w:r>
    </w:p>
    <w:p w:rsidR="00BB665A" w:rsidRPr="00643AD2" w:rsidRDefault="00643AD2" w:rsidP="00643AD2">
      <w:pPr>
        <w:pStyle w:val="a9"/>
        <w:numPr>
          <w:ilvl w:val="0"/>
          <w:numId w:val="1"/>
        </w:numPr>
        <w:autoSpaceDE w:val="0"/>
        <w:autoSpaceDN w:val="0"/>
        <w:adjustRightInd w:val="0"/>
        <w:spacing w:after="0" w:line="276" w:lineRule="auto"/>
        <w:jc w:val="both"/>
        <w:rPr>
          <w:rFonts w:ascii="Times New Roman" w:eastAsia="TimesNewRomanPSMT" w:hAnsi="Times New Roman"/>
          <w:sz w:val="24"/>
          <w:szCs w:val="24"/>
          <w:lang w:eastAsia="ru-RU"/>
        </w:rPr>
      </w:pPr>
      <w:r w:rsidRPr="00643AD2">
        <w:rPr>
          <w:rFonts w:ascii="Times New Roman" w:eastAsia="TimesNewRomanPSMT" w:hAnsi="Times New Roman"/>
          <w:sz w:val="24"/>
          <w:szCs w:val="24"/>
          <w:lang w:eastAsia="ru-RU"/>
        </w:rPr>
        <w:t xml:space="preserve">в </w:t>
      </w:r>
      <w:r w:rsidR="00BB665A" w:rsidRPr="00643AD2">
        <w:rPr>
          <w:rFonts w:ascii="Times New Roman" w:eastAsia="TimesNewRomanPSMT" w:hAnsi="Times New Roman"/>
          <w:sz w:val="24"/>
          <w:szCs w:val="24"/>
          <w:lang w:eastAsia="ru-RU"/>
        </w:rPr>
        <w:t>ситуации публичного обсуждения наиболее острых моральных дилемм общественной практики.</w:t>
      </w:r>
    </w:p>
    <w:p w:rsidR="00BB665A" w:rsidRPr="00A27936" w:rsidRDefault="00BB665A" w:rsidP="00643AD2">
      <w:pPr>
        <w:autoSpaceDE w:val="0"/>
        <w:autoSpaceDN w:val="0"/>
        <w:adjustRightInd w:val="0"/>
        <w:spacing w:after="0" w:line="276" w:lineRule="auto"/>
        <w:ind w:firstLine="567"/>
        <w:jc w:val="both"/>
        <w:rPr>
          <w:rFonts w:ascii="Times New Roman" w:hAnsi="Times New Roman"/>
          <w:sz w:val="24"/>
          <w:szCs w:val="24"/>
        </w:rPr>
      </w:pPr>
      <w:r w:rsidRPr="00A27936">
        <w:rPr>
          <w:rFonts w:ascii="Times New Roman" w:hAnsi="Times New Roman"/>
          <w:sz w:val="24"/>
          <w:szCs w:val="24"/>
        </w:rPr>
        <w:tab/>
      </w:r>
      <w:r w:rsidRPr="00A27936">
        <w:rPr>
          <w:rFonts w:ascii="Times New Roman" w:eastAsia="TimesNewRomanPSMT" w:hAnsi="Times New Roman"/>
          <w:sz w:val="24"/>
          <w:szCs w:val="24"/>
          <w:lang w:eastAsia="ru-RU"/>
        </w:rPr>
        <w:t>Профессиональная этика – раздел этической науки, исследующий специфику морали в условиях профессиональной деятельности</w:t>
      </w:r>
    </w:p>
    <w:p w:rsidR="00BB665A" w:rsidRPr="00A27936" w:rsidRDefault="00BB665A" w:rsidP="00643AD2">
      <w:pPr>
        <w:autoSpaceDE w:val="0"/>
        <w:autoSpaceDN w:val="0"/>
        <w:adjustRightInd w:val="0"/>
        <w:spacing w:after="0" w:line="276" w:lineRule="auto"/>
        <w:ind w:firstLine="567"/>
        <w:jc w:val="both"/>
        <w:rPr>
          <w:rFonts w:ascii="Times New Roman" w:hAnsi="Times New Roman"/>
          <w:sz w:val="24"/>
          <w:szCs w:val="24"/>
        </w:rPr>
      </w:pPr>
      <w:r w:rsidRPr="00A27936">
        <w:rPr>
          <w:rFonts w:ascii="Times New Roman" w:hAnsi="Times New Roman"/>
          <w:sz w:val="24"/>
          <w:szCs w:val="24"/>
        </w:rPr>
        <w:tab/>
      </w:r>
      <w:r w:rsidRPr="00A27936">
        <w:rPr>
          <w:rFonts w:ascii="Times New Roman" w:hAnsi="Times New Roman"/>
          <w:i/>
          <w:iCs/>
          <w:sz w:val="24"/>
          <w:szCs w:val="24"/>
          <w:lang w:eastAsia="ru-RU"/>
        </w:rPr>
        <w:t>Профессиональная этика – свод правил о приемлемых и неприемлемых</w:t>
      </w:r>
      <w:r>
        <w:rPr>
          <w:rFonts w:ascii="Times New Roman" w:hAnsi="Times New Roman"/>
          <w:i/>
          <w:iCs/>
          <w:sz w:val="24"/>
          <w:szCs w:val="24"/>
          <w:lang w:eastAsia="ru-RU"/>
        </w:rPr>
        <w:t xml:space="preserve"> </w:t>
      </w:r>
      <w:r w:rsidRPr="00A27936">
        <w:rPr>
          <w:rFonts w:ascii="Times New Roman" w:hAnsi="Times New Roman"/>
          <w:i/>
          <w:iCs/>
          <w:sz w:val="24"/>
          <w:szCs w:val="24"/>
          <w:lang w:eastAsia="ru-RU"/>
        </w:rPr>
        <w:t>формах поведения в профессиональном контексте (А. В. Шаболтас)</w:t>
      </w:r>
    </w:p>
    <w:p w:rsidR="00BB665A" w:rsidRPr="00A27936" w:rsidRDefault="00BB665A" w:rsidP="00643AD2">
      <w:pPr>
        <w:autoSpaceDE w:val="0"/>
        <w:autoSpaceDN w:val="0"/>
        <w:adjustRightInd w:val="0"/>
        <w:spacing w:after="0" w:line="276" w:lineRule="auto"/>
        <w:ind w:firstLine="567"/>
        <w:jc w:val="both"/>
        <w:rPr>
          <w:rFonts w:ascii="Times New Roman" w:hAnsi="Times New Roman"/>
          <w:sz w:val="24"/>
          <w:szCs w:val="24"/>
        </w:rPr>
      </w:pPr>
      <w:r w:rsidRPr="00A27936">
        <w:rPr>
          <w:rFonts w:ascii="Times New Roman" w:hAnsi="Times New Roman"/>
          <w:sz w:val="24"/>
          <w:szCs w:val="24"/>
        </w:rPr>
        <w:tab/>
      </w:r>
      <w:r w:rsidRPr="00A27936">
        <w:rPr>
          <w:rFonts w:ascii="Times New Roman" w:eastAsia="TimesNewRomanPSMT" w:hAnsi="Times New Roman"/>
          <w:sz w:val="24"/>
          <w:szCs w:val="24"/>
          <w:lang w:eastAsia="ru-RU"/>
        </w:rPr>
        <w:t>Массовое распространение кодексов профессиональной этики началось со второй половины ХХ в., когда профессионализм</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стал считаться одной из самых высоких ценностей социальной</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практики.</w:t>
      </w:r>
    </w:p>
    <w:p w:rsidR="00BB665A" w:rsidRPr="00A27936" w:rsidRDefault="00BB665A" w:rsidP="00643AD2">
      <w:pPr>
        <w:autoSpaceDE w:val="0"/>
        <w:autoSpaceDN w:val="0"/>
        <w:adjustRightInd w:val="0"/>
        <w:spacing w:after="0" w:line="276" w:lineRule="auto"/>
        <w:ind w:firstLine="567"/>
        <w:jc w:val="both"/>
        <w:rPr>
          <w:rFonts w:ascii="Times New Roman" w:eastAsia="TimesNewRomanPSMT" w:hAnsi="Times New Roman"/>
          <w:sz w:val="24"/>
          <w:szCs w:val="24"/>
          <w:lang w:eastAsia="ru-RU"/>
        </w:rPr>
      </w:pPr>
      <w:r w:rsidRPr="00A27936">
        <w:rPr>
          <w:rFonts w:ascii="Times New Roman" w:hAnsi="Times New Roman"/>
          <w:sz w:val="24"/>
          <w:szCs w:val="24"/>
        </w:rPr>
        <w:tab/>
      </w:r>
      <w:proofErr w:type="gramStart"/>
      <w:r w:rsidRPr="00A27936">
        <w:rPr>
          <w:rFonts w:ascii="Times New Roman" w:eastAsia="TimesNewRomanPSMT" w:hAnsi="Times New Roman"/>
          <w:sz w:val="24"/>
          <w:szCs w:val="24"/>
          <w:lang w:eastAsia="ru-RU"/>
        </w:rPr>
        <w:t>Важнейшими чертами профессиональной этики являются</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следующие:</w:t>
      </w:r>
      <w:proofErr w:type="gramEnd"/>
    </w:p>
    <w:p w:rsidR="00BB665A" w:rsidRPr="00A27936" w:rsidRDefault="00BB665A" w:rsidP="00643AD2">
      <w:pPr>
        <w:autoSpaceDE w:val="0"/>
        <w:autoSpaceDN w:val="0"/>
        <w:adjustRightInd w:val="0"/>
        <w:spacing w:after="0" w:line="276" w:lineRule="auto"/>
        <w:ind w:firstLine="567"/>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w:t>
      </w:r>
      <w:r w:rsidRPr="00A27936">
        <w:rPr>
          <w:rFonts w:ascii="Times New Roman" w:eastAsia="TimesNewRomanPSMT" w:hAnsi="Times New Roman"/>
          <w:sz w:val="24"/>
          <w:szCs w:val="24"/>
          <w:lang w:eastAsia="ru-RU"/>
        </w:rPr>
        <w:t>профессиональная этика выражена в виде требований, обращенных к представителям данной профессии;</w:t>
      </w:r>
    </w:p>
    <w:p w:rsidR="00BB665A" w:rsidRPr="00A27936" w:rsidRDefault="00BB665A" w:rsidP="00643AD2">
      <w:pPr>
        <w:autoSpaceDE w:val="0"/>
        <w:autoSpaceDN w:val="0"/>
        <w:adjustRightInd w:val="0"/>
        <w:spacing w:after="0" w:line="276" w:lineRule="auto"/>
        <w:ind w:firstLine="567"/>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w:t>
      </w:r>
      <w:r w:rsidRPr="00A27936">
        <w:rPr>
          <w:rFonts w:ascii="Times New Roman" w:eastAsia="TimesNewRomanPSMT" w:hAnsi="Times New Roman"/>
          <w:sz w:val="24"/>
          <w:szCs w:val="24"/>
          <w:lang w:eastAsia="ru-RU"/>
        </w:rPr>
        <w:t>документы по профессиональной этике апеллируют к ценностям, значение которых считается понятным, очевидным и не</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требует доказательства (например, принципы ответственности,</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компетентности, объективности, сохранение профессиональной</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тайны и т. п.)</w:t>
      </w:r>
    </w:p>
    <w:p w:rsidR="00BB665A" w:rsidRPr="00A27936" w:rsidRDefault="00BB665A" w:rsidP="00643AD2">
      <w:pPr>
        <w:autoSpaceDE w:val="0"/>
        <w:autoSpaceDN w:val="0"/>
        <w:adjustRightInd w:val="0"/>
        <w:spacing w:after="0" w:line="276" w:lineRule="auto"/>
        <w:ind w:firstLine="567"/>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w:t>
      </w:r>
      <w:r w:rsidRPr="00A27936">
        <w:rPr>
          <w:rFonts w:ascii="Times New Roman" w:eastAsia="TimesNewRomanPSMT" w:hAnsi="Times New Roman"/>
          <w:sz w:val="24"/>
          <w:szCs w:val="24"/>
          <w:lang w:eastAsia="ru-RU"/>
        </w:rPr>
        <w:t>наличие сформулированных этических принципов придает</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высочайший статус регулируемой ими деятельности;</w:t>
      </w:r>
    </w:p>
    <w:p w:rsidR="00BB665A" w:rsidRPr="00A27936" w:rsidRDefault="00BB665A" w:rsidP="00643AD2">
      <w:pPr>
        <w:autoSpaceDE w:val="0"/>
        <w:autoSpaceDN w:val="0"/>
        <w:adjustRightInd w:val="0"/>
        <w:spacing w:after="0" w:line="276" w:lineRule="auto"/>
        <w:ind w:firstLine="567"/>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w:t>
      </w:r>
      <w:r w:rsidRPr="00A27936">
        <w:rPr>
          <w:rFonts w:ascii="Times New Roman" w:eastAsia="TimesNewRomanPSMT" w:hAnsi="Times New Roman"/>
          <w:sz w:val="24"/>
          <w:szCs w:val="24"/>
          <w:lang w:eastAsia="ru-RU"/>
        </w:rPr>
        <w:t>как правило, этический контроль осуществляется в рамках</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самого профессионального сообщества, а выступать от его имени</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могут наиболее уважаемые представители;</w:t>
      </w:r>
    </w:p>
    <w:p w:rsidR="00BB665A" w:rsidRPr="00A27936" w:rsidRDefault="00BB665A" w:rsidP="00643AD2">
      <w:pPr>
        <w:autoSpaceDE w:val="0"/>
        <w:autoSpaceDN w:val="0"/>
        <w:adjustRightInd w:val="0"/>
        <w:spacing w:after="0" w:line="276" w:lineRule="auto"/>
        <w:ind w:firstLine="567"/>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w:t>
      </w:r>
      <w:r w:rsidRPr="00A27936">
        <w:rPr>
          <w:rFonts w:ascii="Times New Roman" w:eastAsia="TimesNewRomanPSMT" w:hAnsi="Times New Roman"/>
          <w:sz w:val="24"/>
          <w:szCs w:val="24"/>
          <w:lang w:eastAsia="ru-RU"/>
        </w:rPr>
        <w:t>кодексы профессиональной этики содержат санкции, применяемые к нарушителям. К санкциям относятся как этические,</w:t>
      </w:r>
      <w:r>
        <w:rPr>
          <w:rFonts w:ascii="Times New Roman" w:eastAsia="TimesNewRomanPSMT" w:hAnsi="Times New Roman"/>
          <w:sz w:val="24"/>
          <w:szCs w:val="24"/>
          <w:lang w:eastAsia="ru-RU"/>
        </w:rPr>
        <w:t xml:space="preserve"> </w:t>
      </w:r>
      <w:r w:rsidRPr="00A27936">
        <w:rPr>
          <w:rFonts w:ascii="Times New Roman" w:eastAsia="TimesNewRomanPSMT" w:hAnsi="Times New Roman"/>
          <w:sz w:val="24"/>
          <w:szCs w:val="24"/>
          <w:lang w:eastAsia="ru-RU"/>
        </w:rPr>
        <w:t>так и законодательные или административные меры.</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B20D28">
        <w:rPr>
          <w:rFonts w:ascii="Times New Roman" w:eastAsia="Times New Roman" w:hAnsi="Times New Roman"/>
          <w:i/>
          <w:sz w:val="24"/>
          <w:szCs w:val="24"/>
          <w:lang w:eastAsia="ru-RU"/>
        </w:rPr>
        <w:t>Функции профессиональной этики</w:t>
      </w:r>
      <w:r>
        <w:rPr>
          <w:rFonts w:ascii="Times New Roman" w:eastAsia="Times New Roman" w:hAnsi="Times New Roman"/>
          <w:sz w:val="24"/>
          <w:szCs w:val="24"/>
          <w:lang w:eastAsia="ru-RU"/>
        </w:rPr>
        <w:t>.</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lastRenderedPageBreak/>
        <w:t>Функции профессиональной эт</w:t>
      </w:r>
      <w:r>
        <w:rPr>
          <w:rFonts w:ascii="Times New Roman" w:eastAsia="Times New Roman" w:hAnsi="Times New Roman"/>
          <w:sz w:val="24"/>
          <w:szCs w:val="24"/>
          <w:lang w:eastAsia="ru-RU"/>
        </w:rPr>
        <w:t>ики определяются множеством фак</w:t>
      </w:r>
      <w:r w:rsidRPr="00A27936">
        <w:rPr>
          <w:rFonts w:ascii="Times New Roman" w:eastAsia="Times New Roman" w:hAnsi="Times New Roman"/>
          <w:sz w:val="24"/>
          <w:szCs w:val="24"/>
          <w:lang w:eastAsia="ru-RU"/>
        </w:rPr>
        <w:t>торов, основными из которых являются сущност</w:t>
      </w:r>
      <w:r>
        <w:rPr>
          <w:rFonts w:ascii="Times New Roman" w:eastAsia="Times New Roman" w:hAnsi="Times New Roman"/>
          <w:sz w:val="24"/>
          <w:szCs w:val="24"/>
          <w:lang w:eastAsia="ru-RU"/>
        </w:rPr>
        <w:t>ь, содержание и на</w:t>
      </w:r>
      <w:r w:rsidRPr="00A27936">
        <w:rPr>
          <w:rFonts w:ascii="Times New Roman" w:eastAsia="Times New Roman" w:hAnsi="Times New Roman"/>
          <w:sz w:val="24"/>
          <w:szCs w:val="24"/>
          <w:lang w:eastAsia="ru-RU"/>
        </w:rPr>
        <w:t>правленность профессии: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B20D28">
        <w:rPr>
          <w:rFonts w:ascii="Times New Roman" w:eastAsia="Times New Roman" w:hAnsi="Times New Roman"/>
          <w:i/>
          <w:sz w:val="24"/>
          <w:szCs w:val="24"/>
          <w:lang w:eastAsia="ru-RU"/>
        </w:rPr>
        <w:t>Оценочная</w:t>
      </w:r>
      <w:r w:rsidRPr="00A27936">
        <w:rPr>
          <w:rFonts w:ascii="Times New Roman" w:eastAsia="Times New Roman" w:hAnsi="Times New Roman"/>
          <w:sz w:val="24"/>
          <w:szCs w:val="24"/>
          <w:lang w:eastAsia="ru-RU"/>
        </w:rPr>
        <w:t xml:space="preserve"> – дает возможность о</w:t>
      </w:r>
      <w:r>
        <w:rPr>
          <w:rFonts w:ascii="Times New Roman" w:eastAsia="Times New Roman" w:hAnsi="Times New Roman"/>
          <w:sz w:val="24"/>
          <w:szCs w:val="24"/>
          <w:lang w:eastAsia="ru-RU"/>
        </w:rPr>
        <w:t>ценки поведения, действий, наме</w:t>
      </w:r>
      <w:r w:rsidRPr="00A27936">
        <w:rPr>
          <w:rFonts w:ascii="Times New Roman" w:eastAsia="Times New Roman" w:hAnsi="Times New Roman"/>
          <w:sz w:val="24"/>
          <w:szCs w:val="24"/>
          <w:lang w:eastAsia="ru-RU"/>
        </w:rPr>
        <w:t>рений, целей, задач, средств и т. д. спе</w:t>
      </w:r>
      <w:r>
        <w:rPr>
          <w:rFonts w:ascii="Times New Roman" w:eastAsia="Times New Roman" w:hAnsi="Times New Roman"/>
          <w:sz w:val="24"/>
          <w:szCs w:val="24"/>
          <w:lang w:eastAsia="ru-RU"/>
        </w:rPr>
        <w:t>циалиста с точки зрения соответ</w:t>
      </w:r>
      <w:r w:rsidRPr="00A27936">
        <w:rPr>
          <w:rFonts w:ascii="Times New Roman" w:eastAsia="Times New Roman" w:hAnsi="Times New Roman"/>
          <w:sz w:val="24"/>
          <w:szCs w:val="24"/>
          <w:lang w:eastAsia="ru-RU"/>
        </w:rPr>
        <w:t>ствия моральным нормам.</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Регулятивная</w:t>
      </w:r>
      <w:proofErr w:type="gramEnd"/>
      <w:r w:rsidRPr="00A27936">
        <w:rPr>
          <w:rFonts w:ascii="Times New Roman" w:eastAsia="Times New Roman" w:hAnsi="Times New Roman"/>
          <w:sz w:val="24"/>
          <w:szCs w:val="24"/>
          <w:lang w:eastAsia="ru-RU"/>
        </w:rPr>
        <w:t xml:space="preserve"> – вытекает из потребности регулировать поведение</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специалиста в соответствии с сущностью профессии.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Организационная</w:t>
      </w:r>
      <w:proofErr w:type="gramEnd"/>
      <w:r w:rsidRPr="00A27936">
        <w:rPr>
          <w:rFonts w:ascii="Times New Roman" w:eastAsia="Times New Roman" w:hAnsi="Times New Roman"/>
          <w:sz w:val="24"/>
          <w:szCs w:val="24"/>
          <w:lang w:eastAsia="ru-RU"/>
        </w:rPr>
        <w:t xml:space="preserve"> – служит улучшению организации деятельности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сотрудников и партнеров.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B20D28">
        <w:rPr>
          <w:rFonts w:ascii="Times New Roman" w:eastAsia="Times New Roman" w:hAnsi="Times New Roman"/>
          <w:i/>
          <w:sz w:val="24"/>
          <w:szCs w:val="24"/>
          <w:lang w:eastAsia="ru-RU"/>
        </w:rPr>
        <w:t>Управляющая</w:t>
      </w:r>
      <w:r w:rsidRPr="00A27936">
        <w:rPr>
          <w:rFonts w:ascii="Times New Roman" w:eastAsia="Times New Roman" w:hAnsi="Times New Roman"/>
          <w:sz w:val="24"/>
          <w:szCs w:val="24"/>
          <w:lang w:eastAsia="ru-RU"/>
        </w:rPr>
        <w:t xml:space="preserve"> – является сре</w:t>
      </w:r>
      <w:r>
        <w:rPr>
          <w:rFonts w:ascii="Times New Roman" w:eastAsia="Times New Roman" w:hAnsi="Times New Roman"/>
          <w:sz w:val="24"/>
          <w:szCs w:val="24"/>
          <w:lang w:eastAsia="ru-RU"/>
        </w:rPr>
        <w:t>дством управления действиями со</w:t>
      </w:r>
      <w:r w:rsidRPr="00A27936">
        <w:rPr>
          <w:rFonts w:ascii="Times New Roman" w:eastAsia="Times New Roman" w:hAnsi="Times New Roman"/>
          <w:sz w:val="24"/>
          <w:szCs w:val="24"/>
          <w:lang w:eastAsia="ru-RU"/>
        </w:rPr>
        <w:t>трудников и партнеров в ходе решения профессиональных задач.</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Мотивационна</w:t>
      </w:r>
      <w:r w:rsidRPr="00A27936">
        <w:rPr>
          <w:rFonts w:ascii="Times New Roman" w:eastAsia="Times New Roman" w:hAnsi="Times New Roman"/>
          <w:sz w:val="24"/>
          <w:szCs w:val="24"/>
          <w:lang w:eastAsia="ru-RU"/>
        </w:rPr>
        <w:t>я</w:t>
      </w:r>
      <w:proofErr w:type="gramEnd"/>
      <w:r w:rsidRPr="00A27936">
        <w:rPr>
          <w:rFonts w:ascii="Times New Roman" w:eastAsia="Times New Roman" w:hAnsi="Times New Roman"/>
          <w:sz w:val="24"/>
          <w:szCs w:val="24"/>
          <w:lang w:eastAsia="ru-RU"/>
        </w:rPr>
        <w:t xml:space="preserve"> – формирует с</w:t>
      </w:r>
      <w:r>
        <w:rPr>
          <w:rFonts w:ascii="Times New Roman" w:eastAsia="Times New Roman" w:hAnsi="Times New Roman"/>
          <w:sz w:val="24"/>
          <w:szCs w:val="24"/>
          <w:lang w:eastAsia="ru-RU"/>
        </w:rPr>
        <w:t>оциально и профессионально одоб</w:t>
      </w:r>
      <w:r w:rsidRPr="00A27936">
        <w:rPr>
          <w:rFonts w:ascii="Times New Roman" w:eastAsia="Times New Roman" w:hAnsi="Times New Roman"/>
          <w:sz w:val="24"/>
          <w:szCs w:val="24"/>
          <w:lang w:eastAsia="ru-RU"/>
        </w:rPr>
        <w:t>ряемые мотивы деятельности.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Координирующа</w:t>
      </w:r>
      <w:r w:rsidRPr="00A27936">
        <w:rPr>
          <w:rFonts w:ascii="Times New Roman" w:eastAsia="Times New Roman" w:hAnsi="Times New Roman"/>
          <w:sz w:val="24"/>
          <w:szCs w:val="24"/>
          <w:lang w:eastAsia="ru-RU"/>
        </w:rPr>
        <w:t>я</w:t>
      </w:r>
      <w:proofErr w:type="gramEnd"/>
      <w:r w:rsidRPr="00A27936">
        <w:rPr>
          <w:rFonts w:ascii="Times New Roman" w:eastAsia="Times New Roman" w:hAnsi="Times New Roman"/>
          <w:sz w:val="24"/>
          <w:szCs w:val="24"/>
          <w:lang w:eastAsia="ru-RU"/>
        </w:rPr>
        <w:t xml:space="preserve"> – обеспечивает сотрудничество всех участников</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процесса профессиональной деятельности.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Регламентирующая</w:t>
      </w:r>
      <w:proofErr w:type="gramEnd"/>
      <w:r w:rsidRPr="00A27936">
        <w:rPr>
          <w:rFonts w:ascii="Times New Roman" w:eastAsia="Times New Roman" w:hAnsi="Times New Roman"/>
          <w:sz w:val="24"/>
          <w:szCs w:val="24"/>
          <w:lang w:eastAsia="ru-RU"/>
        </w:rPr>
        <w:t xml:space="preserve"> – направляет и обусловливает выбор целей,</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методов и средств в профессиональной деятельности.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Воспроизводственная</w:t>
      </w:r>
      <w:proofErr w:type="gramEnd"/>
      <w:r w:rsidRPr="00A27936">
        <w:rPr>
          <w:rFonts w:ascii="Times New Roman" w:eastAsia="Times New Roman" w:hAnsi="Times New Roman"/>
          <w:sz w:val="24"/>
          <w:szCs w:val="24"/>
          <w:lang w:eastAsia="ru-RU"/>
        </w:rPr>
        <w:t xml:space="preserve"> – позвол</w:t>
      </w:r>
      <w:r>
        <w:rPr>
          <w:rFonts w:ascii="Times New Roman" w:eastAsia="Times New Roman" w:hAnsi="Times New Roman"/>
          <w:sz w:val="24"/>
          <w:szCs w:val="24"/>
          <w:lang w:eastAsia="ru-RU"/>
        </w:rPr>
        <w:t>яет воспроизводить подобные дей</w:t>
      </w:r>
      <w:r w:rsidRPr="00A27936">
        <w:rPr>
          <w:rFonts w:ascii="Times New Roman" w:eastAsia="Times New Roman" w:hAnsi="Times New Roman"/>
          <w:sz w:val="24"/>
          <w:szCs w:val="24"/>
          <w:lang w:eastAsia="ru-RU"/>
        </w:rPr>
        <w:t>ствия в подобных ситуациях.</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Воспитательная</w:t>
      </w:r>
      <w:proofErr w:type="gramEnd"/>
      <w:r w:rsidRPr="00A27936">
        <w:rPr>
          <w:rFonts w:ascii="Times New Roman" w:eastAsia="Times New Roman" w:hAnsi="Times New Roman"/>
          <w:sz w:val="24"/>
          <w:szCs w:val="24"/>
          <w:lang w:eastAsia="ru-RU"/>
        </w:rPr>
        <w:t xml:space="preserve"> – воспитывает</w:t>
      </w:r>
      <w:r>
        <w:rPr>
          <w:rFonts w:ascii="Times New Roman" w:eastAsia="Times New Roman" w:hAnsi="Times New Roman"/>
          <w:sz w:val="24"/>
          <w:szCs w:val="24"/>
          <w:lang w:eastAsia="ru-RU"/>
        </w:rPr>
        <w:t xml:space="preserve"> не только специалистов, профес</w:t>
      </w:r>
      <w:r w:rsidRPr="00A27936">
        <w:rPr>
          <w:rFonts w:ascii="Times New Roman" w:eastAsia="Times New Roman" w:hAnsi="Times New Roman"/>
          <w:sz w:val="24"/>
          <w:szCs w:val="24"/>
          <w:lang w:eastAsia="ru-RU"/>
        </w:rPr>
        <w:t>сионалов, но и клиентов, и социальное окружение клиентов.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Коммуникативная</w:t>
      </w:r>
      <w:proofErr w:type="gramEnd"/>
      <w:r w:rsidRPr="00A27936">
        <w:rPr>
          <w:rFonts w:ascii="Times New Roman" w:eastAsia="Times New Roman" w:hAnsi="Times New Roman"/>
          <w:sz w:val="24"/>
          <w:szCs w:val="24"/>
          <w:lang w:eastAsia="ru-RU"/>
        </w:rPr>
        <w:t xml:space="preserve"> – помогает организовать общение сотрудников</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друг с другом и с клиентами.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Оптимизирующая</w:t>
      </w:r>
      <w:proofErr w:type="gramEnd"/>
      <w:r w:rsidRPr="00A27936">
        <w:rPr>
          <w:rFonts w:ascii="Times New Roman" w:eastAsia="Times New Roman" w:hAnsi="Times New Roman"/>
          <w:sz w:val="24"/>
          <w:szCs w:val="24"/>
          <w:lang w:eastAsia="ru-RU"/>
        </w:rPr>
        <w:t xml:space="preserve"> – способствует повышению эффективности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профессиональной деятельности, п</w:t>
      </w:r>
      <w:r>
        <w:rPr>
          <w:rFonts w:ascii="Times New Roman" w:eastAsia="Times New Roman" w:hAnsi="Times New Roman"/>
          <w:sz w:val="24"/>
          <w:szCs w:val="24"/>
          <w:lang w:eastAsia="ru-RU"/>
        </w:rPr>
        <w:t>овышению статуса профессии в об</w:t>
      </w:r>
      <w:r w:rsidRPr="00A27936">
        <w:rPr>
          <w:rFonts w:ascii="Times New Roman" w:eastAsia="Times New Roman" w:hAnsi="Times New Roman"/>
          <w:sz w:val="24"/>
          <w:szCs w:val="24"/>
          <w:lang w:eastAsia="ru-RU"/>
        </w:rPr>
        <w:t>ществе.</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Стабилизирующая</w:t>
      </w:r>
      <w:proofErr w:type="gramEnd"/>
      <w:r w:rsidRPr="00A27936">
        <w:rPr>
          <w:rFonts w:ascii="Times New Roman" w:eastAsia="Times New Roman" w:hAnsi="Times New Roman"/>
          <w:sz w:val="24"/>
          <w:szCs w:val="24"/>
          <w:lang w:eastAsia="ru-RU"/>
        </w:rPr>
        <w:t xml:space="preserve"> – способствует стаби</w:t>
      </w:r>
      <w:r>
        <w:rPr>
          <w:rFonts w:ascii="Times New Roman" w:eastAsia="Times New Roman" w:hAnsi="Times New Roman"/>
          <w:sz w:val="24"/>
          <w:szCs w:val="24"/>
          <w:lang w:eastAsia="ru-RU"/>
        </w:rPr>
        <w:t>лизации профессиональ</w:t>
      </w:r>
      <w:r w:rsidRPr="00A27936">
        <w:rPr>
          <w:rFonts w:ascii="Times New Roman" w:eastAsia="Times New Roman" w:hAnsi="Times New Roman"/>
          <w:sz w:val="24"/>
          <w:szCs w:val="24"/>
          <w:lang w:eastAsia="ru-RU"/>
        </w:rPr>
        <w:t>ных отношений на всех уровнях их проявлений.</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Рационализирующая</w:t>
      </w:r>
      <w:proofErr w:type="gramEnd"/>
      <w:r w:rsidRPr="00A27936">
        <w:rPr>
          <w:rFonts w:ascii="Times New Roman" w:eastAsia="Times New Roman" w:hAnsi="Times New Roman"/>
          <w:sz w:val="24"/>
          <w:szCs w:val="24"/>
          <w:lang w:eastAsia="ru-RU"/>
        </w:rPr>
        <w:t xml:space="preserve"> – облегчае</w:t>
      </w:r>
      <w:r>
        <w:rPr>
          <w:rFonts w:ascii="Times New Roman" w:eastAsia="Times New Roman" w:hAnsi="Times New Roman"/>
          <w:sz w:val="24"/>
          <w:szCs w:val="24"/>
          <w:lang w:eastAsia="ru-RU"/>
        </w:rPr>
        <w:t>т специалисту выбор целей, мето</w:t>
      </w:r>
      <w:r w:rsidRPr="00A27936">
        <w:rPr>
          <w:rFonts w:ascii="Times New Roman" w:eastAsia="Times New Roman" w:hAnsi="Times New Roman"/>
          <w:sz w:val="24"/>
          <w:szCs w:val="24"/>
          <w:lang w:eastAsia="ru-RU"/>
        </w:rPr>
        <w:t>дов и средств, принятие решений.</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Превентивная</w:t>
      </w:r>
      <w:proofErr w:type="gramEnd"/>
      <w:r w:rsidRPr="00A27936">
        <w:rPr>
          <w:rFonts w:ascii="Times New Roman" w:eastAsia="Times New Roman" w:hAnsi="Times New Roman"/>
          <w:sz w:val="24"/>
          <w:szCs w:val="24"/>
          <w:lang w:eastAsia="ru-RU"/>
        </w:rPr>
        <w:t xml:space="preserve"> – предостерегает</w:t>
      </w:r>
      <w:r>
        <w:rPr>
          <w:rFonts w:ascii="Times New Roman" w:eastAsia="Times New Roman" w:hAnsi="Times New Roman"/>
          <w:sz w:val="24"/>
          <w:szCs w:val="24"/>
          <w:lang w:eastAsia="ru-RU"/>
        </w:rPr>
        <w:t xml:space="preserve"> профессионала от действий, при</w:t>
      </w:r>
      <w:r w:rsidRPr="00A27936">
        <w:rPr>
          <w:rFonts w:ascii="Times New Roman" w:eastAsia="Times New Roman" w:hAnsi="Times New Roman"/>
          <w:sz w:val="24"/>
          <w:szCs w:val="24"/>
          <w:lang w:eastAsia="ru-RU"/>
        </w:rPr>
        <w:t>носящих вред клиенту, организации, обществу.</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Прогностическая</w:t>
      </w:r>
      <w:proofErr w:type="gramEnd"/>
      <w:r w:rsidRPr="00A27936">
        <w:rPr>
          <w:rFonts w:ascii="Times New Roman" w:eastAsia="Times New Roman" w:hAnsi="Times New Roman"/>
          <w:sz w:val="24"/>
          <w:szCs w:val="24"/>
          <w:lang w:eastAsia="ru-RU"/>
        </w:rPr>
        <w:t xml:space="preserve"> – позволяет п</w:t>
      </w:r>
      <w:r>
        <w:rPr>
          <w:rFonts w:ascii="Times New Roman" w:eastAsia="Times New Roman" w:hAnsi="Times New Roman"/>
          <w:sz w:val="24"/>
          <w:szCs w:val="24"/>
          <w:lang w:eastAsia="ru-RU"/>
        </w:rPr>
        <w:t>рогнозировать действия и поведе</w:t>
      </w:r>
      <w:r w:rsidRPr="00A27936">
        <w:rPr>
          <w:rFonts w:ascii="Times New Roman" w:eastAsia="Times New Roman" w:hAnsi="Times New Roman"/>
          <w:sz w:val="24"/>
          <w:szCs w:val="24"/>
          <w:lang w:eastAsia="ru-RU"/>
        </w:rPr>
        <w:t>ние отдельных сотрудников и их коллективов.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B20D28">
        <w:rPr>
          <w:rFonts w:ascii="Times New Roman" w:eastAsia="Times New Roman" w:hAnsi="Times New Roman"/>
          <w:i/>
          <w:sz w:val="24"/>
          <w:szCs w:val="24"/>
          <w:lang w:eastAsia="ru-RU"/>
        </w:rPr>
        <w:t>Разрешения противоречий</w:t>
      </w:r>
      <w:r w:rsidRPr="00A27936">
        <w:rPr>
          <w:rFonts w:ascii="Times New Roman" w:eastAsia="Times New Roman" w:hAnsi="Times New Roman"/>
          <w:sz w:val="24"/>
          <w:szCs w:val="24"/>
          <w:lang w:eastAsia="ru-RU"/>
        </w:rPr>
        <w:t xml:space="preserve"> – с</w:t>
      </w:r>
      <w:r>
        <w:rPr>
          <w:rFonts w:ascii="Times New Roman" w:eastAsia="Times New Roman" w:hAnsi="Times New Roman"/>
          <w:sz w:val="24"/>
          <w:szCs w:val="24"/>
          <w:lang w:eastAsia="ru-RU"/>
        </w:rPr>
        <w:t>пособствует разрешению, устране</w:t>
      </w:r>
      <w:r w:rsidRPr="00A27936">
        <w:rPr>
          <w:rFonts w:ascii="Times New Roman" w:eastAsia="Times New Roman" w:hAnsi="Times New Roman"/>
          <w:sz w:val="24"/>
          <w:szCs w:val="24"/>
          <w:lang w:eastAsia="ru-RU"/>
        </w:rPr>
        <w:t>нию и сглаживанию противоречий</w:t>
      </w:r>
      <w:r>
        <w:rPr>
          <w:rFonts w:ascii="Times New Roman" w:eastAsia="Times New Roman" w:hAnsi="Times New Roman"/>
          <w:sz w:val="24"/>
          <w:szCs w:val="24"/>
          <w:lang w:eastAsia="ru-RU"/>
        </w:rPr>
        <w:t>, возникающих в процессе профес</w:t>
      </w:r>
      <w:r w:rsidRPr="00A27936">
        <w:rPr>
          <w:rFonts w:ascii="Times New Roman" w:eastAsia="Times New Roman" w:hAnsi="Times New Roman"/>
          <w:sz w:val="24"/>
          <w:szCs w:val="24"/>
          <w:lang w:eastAsia="ru-RU"/>
        </w:rPr>
        <w:t>сиональной деятельности.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Информационная</w:t>
      </w:r>
      <w:proofErr w:type="gramEnd"/>
      <w:r w:rsidRPr="00A27936">
        <w:rPr>
          <w:rFonts w:ascii="Times New Roman" w:eastAsia="Times New Roman" w:hAnsi="Times New Roman"/>
          <w:sz w:val="24"/>
          <w:szCs w:val="24"/>
          <w:lang w:eastAsia="ru-RU"/>
        </w:rPr>
        <w:t xml:space="preserve"> – приобщает специалистов к системе ценностей</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их профессии и профессиональной морали.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Социальная</w:t>
      </w:r>
      <w:proofErr w:type="gramEnd"/>
      <w:r w:rsidRPr="00A27936">
        <w:rPr>
          <w:rFonts w:ascii="Times New Roman" w:eastAsia="Times New Roman" w:hAnsi="Times New Roman"/>
          <w:sz w:val="24"/>
          <w:szCs w:val="24"/>
          <w:lang w:eastAsia="ru-RU"/>
        </w:rPr>
        <w:t xml:space="preserve"> – способствует созданию условий, благоприятных для</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функционирования специалистов данной сферы в обществе.</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proofErr w:type="gramStart"/>
      <w:r w:rsidRPr="00B20D28">
        <w:rPr>
          <w:rFonts w:ascii="Times New Roman" w:eastAsia="Times New Roman" w:hAnsi="Times New Roman"/>
          <w:i/>
          <w:sz w:val="24"/>
          <w:szCs w:val="24"/>
          <w:lang w:eastAsia="ru-RU"/>
        </w:rPr>
        <w:t>Социализирующая</w:t>
      </w:r>
      <w:proofErr w:type="gramEnd"/>
      <w:r w:rsidRPr="00A27936">
        <w:rPr>
          <w:rFonts w:ascii="Times New Roman" w:eastAsia="Times New Roman" w:hAnsi="Times New Roman"/>
          <w:sz w:val="24"/>
          <w:szCs w:val="24"/>
          <w:lang w:eastAsia="ru-RU"/>
        </w:rPr>
        <w:t xml:space="preserve"> – служит делу приобщения носителей данной</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профессии к господствующей в обществе системе ценностей и морали.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Развитие этической мысли пока</w:t>
      </w:r>
      <w:r>
        <w:rPr>
          <w:rFonts w:ascii="Times New Roman" w:eastAsia="Times New Roman" w:hAnsi="Times New Roman"/>
          <w:sz w:val="24"/>
          <w:szCs w:val="24"/>
          <w:lang w:eastAsia="ru-RU"/>
        </w:rPr>
        <w:t>зало, что мораль – сложный фено</w:t>
      </w:r>
      <w:r w:rsidRPr="00A27936">
        <w:rPr>
          <w:rFonts w:ascii="Times New Roman" w:eastAsia="Times New Roman" w:hAnsi="Times New Roman"/>
          <w:sz w:val="24"/>
          <w:szCs w:val="24"/>
          <w:lang w:eastAsia="ru-RU"/>
        </w:rPr>
        <w:t>мен, возникший вместе с человеческим обществом, при этом ее главная</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особенность заключается в том, что она руководит поведением человека</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через него самого.</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Мораль имеет ценностную природу и представляет собой особый</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регулятивный механизм, основанный на доброй воле индивидов, их</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стремлении к согласованию своих действий с интересами общности. По</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 xml:space="preserve">мнению Сократа, мораль является </w:t>
      </w:r>
      <w:r>
        <w:rPr>
          <w:rFonts w:ascii="Times New Roman" w:eastAsia="Times New Roman" w:hAnsi="Times New Roman"/>
          <w:sz w:val="24"/>
          <w:szCs w:val="24"/>
          <w:lang w:eastAsia="ru-RU"/>
        </w:rPr>
        <w:t xml:space="preserve">ценностным </w:t>
      </w:r>
      <w:r>
        <w:rPr>
          <w:rFonts w:ascii="Times New Roman" w:eastAsia="Times New Roman" w:hAnsi="Times New Roman"/>
          <w:sz w:val="24"/>
          <w:szCs w:val="24"/>
          <w:lang w:eastAsia="ru-RU"/>
        </w:rPr>
        <w:lastRenderedPageBreak/>
        <w:t>фундаментом, на кото</w:t>
      </w:r>
      <w:r w:rsidRPr="00A27936">
        <w:rPr>
          <w:rFonts w:ascii="Times New Roman" w:eastAsia="Times New Roman" w:hAnsi="Times New Roman"/>
          <w:sz w:val="24"/>
          <w:szCs w:val="24"/>
          <w:lang w:eastAsia="ru-RU"/>
        </w:rPr>
        <w:t>ром вырабатываются основы куль</w:t>
      </w:r>
      <w:r>
        <w:rPr>
          <w:rFonts w:ascii="Times New Roman" w:eastAsia="Times New Roman" w:hAnsi="Times New Roman"/>
          <w:sz w:val="24"/>
          <w:szCs w:val="24"/>
          <w:lang w:eastAsia="ru-RU"/>
        </w:rPr>
        <w:t>туры, различные формы обществен</w:t>
      </w:r>
      <w:r w:rsidRPr="00A27936">
        <w:rPr>
          <w:rFonts w:ascii="Times New Roman" w:eastAsia="Times New Roman" w:hAnsi="Times New Roman"/>
          <w:sz w:val="24"/>
          <w:szCs w:val="24"/>
          <w:lang w:eastAsia="ru-RU"/>
        </w:rPr>
        <w:t>ного сознания, сохраняющие с ней более или менее прочную связь.</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В силу этого моральные отношения не столько существуют в обществе</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в «чистом виде», сколько проявляются</w:t>
      </w:r>
      <w:r>
        <w:rPr>
          <w:rFonts w:ascii="Times New Roman" w:eastAsia="Times New Roman" w:hAnsi="Times New Roman"/>
          <w:sz w:val="24"/>
          <w:szCs w:val="24"/>
          <w:lang w:eastAsia="ru-RU"/>
        </w:rPr>
        <w:t xml:space="preserve"> в виде одного из аспектов любо</w:t>
      </w:r>
      <w:r w:rsidRPr="00A27936">
        <w:rPr>
          <w:rFonts w:ascii="Times New Roman" w:eastAsia="Times New Roman" w:hAnsi="Times New Roman"/>
          <w:sz w:val="24"/>
          <w:szCs w:val="24"/>
          <w:lang w:eastAsia="ru-RU"/>
        </w:rPr>
        <w:t>го типа общественных отношений</w:t>
      </w:r>
      <w:proofErr w:type="gramStart"/>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Б</w:t>
      </w:r>
      <w:proofErr w:type="gramEnd"/>
      <w:r w:rsidRPr="00A27936">
        <w:rPr>
          <w:rFonts w:ascii="Times New Roman" w:eastAsia="Times New Roman" w:hAnsi="Times New Roman"/>
          <w:sz w:val="24"/>
          <w:szCs w:val="24"/>
          <w:lang w:eastAsia="ru-RU"/>
        </w:rPr>
        <w:t>удучи одной из сторон любог</w:t>
      </w:r>
      <w:r>
        <w:rPr>
          <w:rFonts w:ascii="Times New Roman" w:eastAsia="Times New Roman" w:hAnsi="Times New Roman"/>
          <w:sz w:val="24"/>
          <w:szCs w:val="24"/>
          <w:lang w:eastAsia="ru-RU"/>
        </w:rPr>
        <w:t>о типа социальных отношений, мо</w:t>
      </w:r>
      <w:r w:rsidRPr="00A27936">
        <w:rPr>
          <w:rFonts w:ascii="Times New Roman" w:eastAsia="Times New Roman" w:hAnsi="Times New Roman"/>
          <w:sz w:val="24"/>
          <w:szCs w:val="24"/>
          <w:lang w:eastAsia="ru-RU"/>
        </w:rPr>
        <w:t>ральные отношения определяют основу жизненной позиции личности,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т. е. систему взглядов и убеждений, в</w:t>
      </w:r>
      <w:r>
        <w:rPr>
          <w:rFonts w:ascii="Times New Roman" w:eastAsia="Times New Roman" w:hAnsi="Times New Roman"/>
          <w:sz w:val="24"/>
          <w:szCs w:val="24"/>
          <w:lang w:eastAsia="ru-RU"/>
        </w:rPr>
        <w:t>ыступающих в качестве ориенти</w:t>
      </w:r>
      <w:r w:rsidRPr="00A27936">
        <w:rPr>
          <w:rFonts w:ascii="Times New Roman" w:eastAsia="Times New Roman" w:hAnsi="Times New Roman"/>
          <w:sz w:val="24"/>
          <w:szCs w:val="24"/>
          <w:lang w:eastAsia="ru-RU"/>
        </w:rPr>
        <w:t>ров при реализации моральной установки в каждом конкретном случае</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выбора действий. «Конечной инстан</w:t>
      </w:r>
      <w:r>
        <w:rPr>
          <w:rFonts w:ascii="Times New Roman" w:eastAsia="Times New Roman" w:hAnsi="Times New Roman"/>
          <w:sz w:val="24"/>
          <w:szCs w:val="24"/>
          <w:lang w:eastAsia="ru-RU"/>
        </w:rPr>
        <w:t>цией», определяющей меру нравст</w:t>
      </w:r>
      <w:r w:rsidRPr="00A27936">
        <w:rPr>
          <w:rFonts w:ascii="Times New Roman" w:eastAsia="Times New Roman" w:hAnsi="Times New Roman"/>
          <w:sz w:val="24"/>
          <w:szCs w:val="24"/>
          <w:lang w:eastAsia="ru-RU"/>
        </w:rPr>
        <w:t>венного поведения индивида, является он сам.</w:t>
      </w:r>
    </w:p>
    <w:p w:rsidR="00643AD2" w:rsidRDefault="00BB665A" w:rsidP="00643AD2">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В литературе описаны следующие уровни морального сознания</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(И. С. Кон, В. А. Блюмкин):</w:t>
      </w:r>
    </w:p>
    <w:p w:rsidR="00BB665A" w:rsidRPr="00643AD2" w:rsidRDefault="00BB665A" w:rsidP="00643AD2">
      <w:pPr>
        <w:pStyle w:val="a9"/>
        <w:numPr>
          <w:ilvl w:val="0"/>
          <w:numId w:val="2"/>
        </w:numPr>
        <w:spacing w:after="0" w:line="276" w:lineRule="auto"/>
        <w:ind w:left="567"/>
        <w:jc w:val="both"/>
        <w:rPr>
          <w:rFonts w:ascii="Times New Roman" w:eastAsia="Times New Roman" w:hAnsi="Times New Roman"/>
          <w:sz w:val="24"/>
          <w:szCs w:val="24"/>
          <w:lang w:eastAsia="ru-RU"/>
        </w:rPr>
      </w:pPr>
      <w:proofErr w:type="spellStart"/>
      <w:r w:rsidRPr="00643AD2">
        <w:rPr>
          <w:rFonts w:ascii="Times New Roman" w:eastAsia="Times New Roman" w:hAnsi="Times New Roman"/>
          <w:i/>
          <w:sz w:val="24"/>
          <w:szCs w:val="24"/>
          <w:lang w:eastAsia="ru-RU"/>
        </w:rPr>
        <w:t>доморальный</w:t>
      </w:r>
      <w:proofErr w:type="spellEnd"/>
      <w:r w:rsidRPr="00643AD2">
        <w:rPr>
          <w:rFonts w:ascii="Times New Roman" w:eastAsia="Times New Roman" w:hAnsi="Times New Roman"/>
          <w:sz w:val="24"/>
          <w:szCs w:val="24"/>
          <w:lang w:eastAsia="ru-RU"/>
        </w:rPr>
        <w:t xml:space="preserve"> (уровень внушения и подражания) – поведение человека регулируется исключительно страхом возможного наказания или ожиданием поощрения;</w:t>
      </w:r>
    </w:p>
    <w:p w:rsidR="00BB665A" w:rsidRPr="00643AD2" w:rsidRDefault="00BB665A" w:rsidP="00643AD2">
      <w:pPr>
        <w:pStyle w:val="a9"/>
        <w:numPr>
          <w:ilvl w:val="0"/>
          <w:numId w:val="2"/>
        </w:numPr>
        <w:spacing w:after="0" w:line="276" w:lineRule="auto"/>
        <w:ind w:left="567"/>
        <w:jc w:val="both"/>
        <w:rPr>
          <w:rFonts w:ascii="Times New Roman" w:eastAsia="Times New Roman" w:hAnsi="Times New Roman"/>
          <w:sz w:val="24"/>
          <w:szCs w:val="24"/>
          <w:lang w:eastAsia="ru-RU"/>
        </w:rPr>
      </w:pPr>
      <w:r w:rsidRPr="00643AD2">
        <w:rPr>
          <w:rFonts w:ascii="Times New Roman" w:eastAsia="Times New Roman" w:hAnsi="Times New Roman"/>
          <w:i/>
          <w:sz w:val="24"/>
          <w:szCs w:val="24"/>
          <w:lang w:eastAsia="ru-RU"/>
        </w:rPr>
        <w:t>конвенциональный</w:t>
      </w:r>
      <w:r w:rsidRPr="00643AD2">
        <w:rPr>
          <w:rFonts w:ascii="Times New Roman" w:eastAsia="Times New Roman" w:hAnsi="Times New Roman"/>
          <w:sz w:val="24"/>
          <w:szCs w:val="24"/>
          <w:lang w:eastAsia="ru-RU"/>
        </w:rPr>
        <w:t xml:space="preserve"> (уровень ориентации на внешние </w:t>
      </w:r>
      <w:proofErr w:type="gramStart"/>
      <w:r w:rsidRPr="00643AD2">
        <w:rPr>
          <w:rFonts w:ascii="Times New Roman" w:eastAsia="Times New Roman" w:hAnsi="Times New Roman"/>
          <w:sz w:val="24"/>
          <w:szCs w:val="24"/>
          <w:lang w:eastAsia="ru-RU"/>
        </w:rPr>
        <w:t>мораль-регуляторы</w:t>
      </w:r>
      <w:proofErr w:type="gramEnd"/>
      <w:r w:rsidRPr="00643AD2">
        <w:rPr>
          <w:rFonts w:ascii="Times New Roman" w:eastAsia="Times New Roman" w:hAnsi="Times New Roman"/>
          <w:sz w:val="24"/>
          <w:szCs w:val="24"/>
          <w:lang w:eastAsia="ru-RU"/>
        </w:rPr>
        <w:t>)– личность ориентируется на существующие в окружающем общении нормы, поведение регулируется одобрением или осуждением группы, окружения;</w:t>
      </w:r>
    </w:p>
    <w:p w:rsidR="00BB665A" w:rsidRPr="00643AD2" w:rsidRDefault="00BB665A" w:rsidP="00643AD2">
      <w:pPr>
        <w:pStyle w:val="a9"/>
        <w:numPr>
          <w:ilvl w:val="0"/>
          <w:numId w:val="2"/>
        </w:numPr>
        <w:spacing w:after="0" w:line="276" w:lineRule="auto"/>
        <w:ind w:left="567"/>
        <w:jc w:val="both"/>
        <w:rPr>
          <w:rFonts w:ascii="Times New Roman" w:eastAsia="Times New Roman" w:hAnsi="Times New Roman"/>
          <w:sz w:val="24"/>
          <w:szCs w:val="24"/>
          <w:lang w:eastAsia="ru-RU"/>
        </w:rPr>
      </w:pPr>
      <w:r w:rsidRPr="00643AD2">
        <w:rPr>
          <w:rFonts w:ascii="Times New Roman" w:eastAsia="Times New Roman" w:hAnsi="Times New Roman"/>
          <w:i/>
          <w:sz w:val="24"/>
          <w:szCs w:val="24"/>
          <w:lang w:eastAsia="ru-RU"/>
        </w:rPr>
        <w:t>автономный</w:t>
      </w:r>
      <w:r w:rsidRPr="00643AD2">
        <w:rPr>
          <w:rFonts w:ascii="Times New Roman" w:eastAsia="Times New Roman" w:hAnsi="Times New Roman"/>
          <w:sz w:val="24"/>
          <w:szCs w:val="24"/>
          <w:lang w:eastAsia="ru-RU"/>
        </w:rPr>
        <w:t xml:space="preserve"> (уровень моральной </w:t>
      </w:r>
      <w:proofErr w:type="spellStart"/>
      <w:r w:rsidRPr="00643AD2">
        <w:rPr>
          <w:rFonts w:ascii="Times New Roman" w:eastAsia="Times New Roman" w:hAnsi="Times New Roman"/>
          <w:sz w:val="24"/>
          <w:szCs w:val="24"/>
          <w:lang w:eastAsia="ru-RU"/>
        </w:rPr>
        <w:t>саморегуляции</w:t>
      </w:r>
      <w:proofErr w:type="spellEnd"/>
      <w:r w:rsidRPr="00643AD2">
        <w:rPr>
          <w:rFonts w:ascii="Times New Roman" w:eastAsia="Times New Roman" w:hAnsi="Times New Roman"/>
          <w:sz w:val="24"/>
          <w:szCs w:val="24"/>
          <w:lang w:eastAsia="ru-RU"/>
        </w:rPr>
        <w:t>) – поведение человека основано на устойчивой внутренней системе моральных принципов, чувстве совести и стыда.</w:t>
      </w:r>
    </w:p>
    <w:p w:rsidR="00BB665A" w:rsidRDefault="00BB665A" w:rsidP="00643AD2">
      <w:pPr>
        <w:tabs>
          <w:tab w:val="left" w:pos="1440"/>
        </w:tabs>
        <w:spacing w:after="0" w:line="276" w:lineRule="auto"/>
        <w:ind w:firstLine="567"/>
        <w:jc w:val="both"/>
        <w:rPr>
          <w:rFonts w:ascii="Times New Roman" w:hAnsi="Times New Roman"/>
          <w:b/>
          <w:sz w:val="24"/>
          <w:szCs w:val="24"/>
        </w:rPr>
      </w:pPr>
      <w:r w:rsidRPr="00A27936">
        <w:rPr>
          <w:rFonts w:ascii="Times New Roman" w:hAnsi="Times New Roman"/>
          <w:b/>
          <w:sz w:val="24"/>
          <w:szCs w:val="24"/>
        </w:rPr>
        <w:t>Психологические особенности ведения переговоров.</w:t>
      </w:r>
    </w:p>
    <w:p w:rsidR="00BB665A" w:rsidRPr="00A27936" w:rsidRDefault="00BB665A" w:rsidP="00643AD2">
      <w:pPr>
        <w:tabs>
          <w:tab w:val="left" w:pos="1440"/>
        </w:tabs>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Традиционные подходы к ведению переговоров затрагивают ряд</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смысловых конструктов: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переговоры как вид диалога с деловыми партнерами;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переговоры как инструмент урегулирования конфликтов;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виды переговоров;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цели переговоров;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информационная функция переговоров;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коммуникативная функция переговоров;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основные этапы переговорного процесса;</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модели переговорного процесса;</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переговоры как «комплекс умений», которые со</w:t>
      </w:r>
      <w:r>
        <w:rPr>
          <w:rFonts w:ascii="Times New Roman" w:eastAsia="Times New Roman" w:hAnsi="Times New Roman"/>
          <w:sz w:val="24"/>
          <w:szCs w:val="24"/>
          <w:lang w:eastAsia="ru-RU"/>
        </w:rPr>
        <w:t>ответствуют вре</w:t>
      </w:r>
      <w:r w:rsidRPr="00A27936">
        <w:rPr>
          <w:rFonts w:ascii="Times New Roman" w:eastAsia="Times New Roman" w:hAnsi="Times New Roman"/>
          <w:sz w:val="24"/>
          <w:szCs w:val="24"/>
          <w:lang w:eastAsia="ru-RU"/>
        </w:rPr>
        <w:t>мени;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формы ведения переговоров.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Любые переговоры — это</w:t>
      </w:r>
      <w:r>
        <w:rPr>
          <w:rFonts w:ascii="Times New Roman" w:eastAsia="Times New Roman" w:hAnsi="Times New Roman"/>
          <w:sz w:val="24"/>
          <w:szCs w:val="24"/>
          <w:lang w:eastAsia="ru-RU"/>
        </w:rPr>
        <w:t xml:space="preserve"> процесс осуществления эффектив</w:t>
      </w:r>
      <w:r w:rsidRPr="00A27936">
        <w:rPr>
          <w:rFonts w:ascii="Times New Roman" w:eastAsia="Times New Roman" w:hAnsi="Times New Roman"/>
          <w:sz w:val="24"/>
          <w:szCs w:val="24"/>
          <w:lang w:eastAsia="ru-RU"/>
        </w:rPr>
        <w:t>ных межличностных коммуникаций, использование наработанных</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навыков коммуникативной ритор</w:t>
      </w:r>
      <w:r>
        <w:rPr>
          <w:rFonts w:ascii="Times New Roman" w:eastAsia="Times New Roman" w:hAnsi="Times New Roman"/>
          <w:sz w:val="24"/>
          <w:szCs w:val="24"/>
          <w:lang w:eastAsia="ru-RU"/>
        </w:rPr>
        <w:t>ики с поправкой на характер лич</w:t>
      </w:r>
      <w:r w:rsidRPr="00A27936">
        <w:rPr>
          <w:rFonts w:ascii="Times New Roman" w:eastAsia="Times New Roman" w:hAnsi="Times New Roman"/>
          <w:sz w:val="24"/>
          <w:szCs w:val="24"/>
          <w:lang w:eastAsia="ru-RU"/>
        </w:rPr>
        <w:t>ности партнера. Важнейшей сос</w:t>
      </w:r>
      <w:r>
        <w:rPr>
          <w:rFonts w:ascii="Times New Roman" w:eastAsia="Times New Roman" w:hAnsi="Times New Roman"/>
          <w:sz w:val="24"/>
          <w:szCs w:val="24"/>
          <w:lang w:eastAsia="ru-RU"/>
        </w:rPr>
        <w:t>тавной частью переговорного про</w:t>
      </w:r>
      <w:r w:rsidRPr="00A27936">
        <w:rPr>
          <w:rFonts w:ascii="Times New Roman" w:eastAsia="Times New Roman" w:hAnsi="Times New Roman"/>
          <w:sz w:val="24"/>
          <w:szCs w:val="24"/>
          <w:lang w:eastAsia="ru-RU"/>
        </w:rPr>
        <w:t>цесса является общение ст</w:t>
      </w:r>
      <w:r>
        <w:rPr>
          <w:rFonts w:ascii="Times New Roman" w:eastAsia="Times New Roman" w:hAnsi="Times New Roman"/>
          <w:sz w:val="24"/>
          <w:szCs w:val="24"/>
          <w:lang w:eastAsia="ru-RU"/>
        </w:rPr>
        <w:t>орон, их эффективная межличност</w:t>
      </w:r>
      <w:r w:rsidRPr="00A27936">
        <w:rPr>
          <w:rFonts w:ascii="Times New Roman" w:eastAsia="Times New Roman" w:hAnsi="Times New Roman"/>
          <w:sz w:val="24"/>
          <w:szCs w:val="24"/>
          <w:lang w:eastAsia="ru-RU"/>
        </w:rPr>
        <w:t>ная коммуникация. Коммуникационные способности участников</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переговоров (умение общаться, в</w:t>
      </w:r>
      <w:r>
        <w:rPr>
          <w:rFonts w:ascii="Times New Roman" w:eastAsia="Times New Roman" w:hAnsi="Times New Roman"/>
          <w:sz w:val="24"/>
          <w:szCs w:val="24"/>
          <w:lang w:eastAsia="ru-RU"/>
        </w:rPr>
        <w:t>ступать в контакт и вести разго</w:t>
      </w:r>
      <w:r w:rsidRPr="00A27936">
        <w:rPr>
          <w:rFonts w:ascii="Times New Roman" w:eastAsia="Times New Roman" w:hAnsi="Times New Roman"/>
          <w:sz w:val="24"/>
          <w:szCs w:val="24"/>
          <w:lang w:eastAsia="ru-RU"/>
        </w:rPr>
        <w:t>вор) во многом определяют их успех в целом.</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Коммуникативная компетентность участников переговоров,</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 xml:space="preserve">таким образом, </w:t>
      </w:r>
      <w:proofErr w:type="gramStart"/>
      <w:r w:rsidRPr="00A27936">
        <w:rPr>
          <w:rFonts w:ascii="Times New Roman" w:eastAsia="Times New Roman" w:hAnsi="Times New Roman"/>
          <w:sz w:val="24"/>
          <w:szCs w:val="24"/>
          <w:lang w:eastAsia="ru-RU"/>
        </w:rPr>
        <w:t>рассматривается</w:t>
      </w:r>
      <w:proofErr w:type="gramEnd"/>
      <w:r w:rsidRPr="00A27936">
        <w:rPr>
          <w:rFonts w:ascii="Times New Roman" w:eastAsia="Times New Roman" w:hAnsi="Times New Roman"/>
          <w:sz w:val="24"/>
          <w:szCs w:val="24"/>
          <w:lang w:eastAsia="ru-RU"/>
        </w:rPr>
        <w:t xml:space="preserve"> как умение сохранять вербальную</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устойчивость и уверенность в любой ситуации, владение техникой</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межличностной коммуникации, основу которой составляет теория 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практика диалога, искусство веден</w:t>
      </w:r>
      <w:r>
        <w:rPr>
          <w:rFonts w:ascii="Times New Roman" w:eastAsia="Times New Roman" w:hAnsi="Times New Roman"/>
          <w:sz w:val="24"/>
          <w:szCs w:val="24"/>
          <w:lang w:eastAsia="ru-RU"/>
        </w:rPr>
        <w:t>ия беседы, владение аргументаци</w:t>
      </w:r>
      <w:r w:rsidRPr="00A27936">
        <w:rPr>
          <w:rFonts w:ascii="Times New Roman" w:eastAsia="Times New Roman" w:hAnsi="Times New Roman"/>
          <w:sz w:val="24"/>
          <w:szCs w:val="24"/>
          <w:lang w:eastAsia="ru-RU"/>
        </w:rPr>
        <w:t>ей в переговорном процессе.</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В овладении искусством пере</w:t>
      </w:r>
      <w:r>
        <w:rPr>
          <w:rFonts w:ascii="Times New Roman" w:eastAsia="Times New Roman" w:hAnsi="Times New Roman"/>
          <w:sz w:val="24"/>
          <w:szCs w:val="24"/>
          <w:lang w:eastAsia="ru-RU"/>
        </w:rPr>
        <w:t>говоров важную роль играет прак</w:t>
      </w:r>
      <w:r w:rsidRPr="00A27936">
        <w:rPr>
          <w:rFonts w:ascii="Times New Roman" w:eastAsia="Times New Roman" w:hAnsi="Times New Roman"/>
          <w:sz w:val="24"/>
          <w:szCs w:val="24"/>
          <w:lang w:eastAsia="ru-RU"/>
        </w:rPr>
        <w:t>тика. По этой причине в пособии особое внимание уделено анализу</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методов, навыков, приемов ведения переговоров. Ведение деловых</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переговоров необходимо ориентировать:</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A27936">
        <w:rPr>
          <w:rFonts w:ascii="Times New Roman" w:eastAsia="Times New Roman" w:hAnsi="Times New Roman"/>
          <w:sz w:val="24"/>
          <w:szCs w:val="24"/>
          <w:lang w:eastAsia="ru-RU"/>
        </w:rPr>
        <w:t xml:space="preserve">на современные технологии </w:t>
      </w:r>
      <w:r>
        <w:rPr>
          <w:rFonts w:ascii="Times New Roman" w:eastAsia="Times New Roman" w:hAnsi="Times New Roman"/>
          <w:sz w:val="24"/>
          <w:szCs w:val="24"/>
          <w:lang w:eastAsia="ru-RU"/>
        </w:rPr>
        <w:t>их проведения, основанные на ин</w:t>
      </w:r>
      <w:r w:rsidRPr="00A27936">
        <w:rPr>
          <w:rFonts w:ascii="Times New Roman" w:eastAsia="Times New Roman" w:hAnsi="Times New Roman"/>
          <w:sz w:val="24"/>
          <w:szCs w:val="24"/>
          <w:lang w:eastAsia="ru-RU"/>
        </w:rPr>
        <w:t>терпретации практических ситуаций;</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-основные приемы определения целей и выявление интересов партнера, методы поиска альтернатив;</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-формирование навыков установления контакта с партнерами и использование оптимальной модели вариантов слушания собеседника;</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-определение основных моделей организации и проведения переговоров, основных правил и формул ведения делового общения;</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 xml:space="preserve">-приемы эффективных деловых коммуникаций, основанных на стремлении к совместному поиску решения задач, способов защиты от манипуляций (как и на какие </w:t>
      </w:r>
      <w:proofErr w:type="gramStart"/>
      <w:r w:rsidRPr="00643AD2">
        <w:rPr>
          <w:rFonts w:ascii="Times New Roman" w:eastAsia="Times New Roman" w:hAnsi="Times New Roman" w:cs="Times New Roman"/>
          <w:sz w:val="24"/>
          <w:szCs w:val="24"/>
          <w:lang w:eastAsia="ru-RU"/>
        </w:rPr>
        <w:t>вопросы</w:t>
      </w:r>
      <w:proofErr w:type="gramEnd"/>
      <w:r w:rsidRPr="00643AD2">
        <w:rPr>
          <w:rFonts w:ascii="Times New Roman" w:eastAsia="Times New Roman" w:hAnsi="Times New Roman" w:cs="Times New Roman"/>
          <w:sz w:val="24"/>
          <w:szCs w:val="24"/>
          <w:lang w:eastAsia="ru-RU"/>
        </w:rPr>
        <w:t xml:space="preserve"> отвечать, принципы уклонения от ответа);</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 xml:space="preserve">-практические навыки речевой коммуникации, как и на каких </w:t>
      </w:r>
      <w:proofErr w:type="gramStart"/>
      <w:r w:rsidRPr="00643AD2">
        <w:rPr>
          <w:rFonts w:ascii="Times New Roman" w:eastAsia="Times New Roman" w:hAnsi="Times New Roman" w:cs="Times New Roman"/>
          <w:sz w:val="24"/>
          <w:szCs w:val="24"/>
          <w:lang w:eastAsia="ru-RU"/>
        </w:rPr>
        <w:t>условиях</w:t>
      </w:r>
      <w:proofErr w:type="gramEnd"/>
      <w:r w:rsidRPr="00643AD2">
        <w:rPr>
          <w:rFonts w:ascii="Times New Roman" w:eastAsia="Times New Roman" w:hAnsi="Times New Roman" w:cs="Times New Roman"/>
          <w:sz w:val="24"/>
          <w:szCs w:val="24"/>
          <w:lang w:eastAsia="ru-RU"/>
        </w:rPr>
        <w:t xml:space="preserve"> делать уступки;</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-выбор тактики эмоционального и рационального давления;</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-создание конструктивных отношений на переговорах;</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-прогнозирование непонимания и уровня доверия;</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-преодоление барьеров общения и коммуникации;</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-принципы установления контакта и навыки ведения служебных телефонных разговоров;</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-психологические приемы: как отделить личность от проблемы;</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этические рамки деловых отношений;</w:t>
      </w:r>
    </w:p>
    <w:p w:rsidR="00BB665A" w:rsidRPr="00643AD2" w:rsidRDefault="00BB665A" w:rsidP="00643AD2">
      <w:pPr>
        <w:spacing w:after="0" w:line="276" w:lineRule="auto"/>
        <w:ind w:firstLine="567"/>
        <w:jc w:val="both"/>
        <w:rPr>
          <w:rFonts w:ascii="Times New Roman" w:eastAsia="Times New Roman" w:hAnsi="Times New Roman" w:cs="Times New Roman"/>
          <w:sz w:val="24"/>
          <w:szCs w:val="24"/>
          <w:lang w:eastAsia="ru-RU"/>
        </w:rPr>
      </w:pPr>
      <w:r w:rsidRPr="00643AD2">
        <w:rPr>
          <w:rFonts w:ascii="Times New Roman" w:eastAsia="Times New Roman" w:hAnsi="Times New Roman" w:cs="Times New Roman"/>
          <w:sz w:val="24"/>
          <w:szCs w:val="24"/>
          <w:lang w:eastAsia="ru-RU"/>
        </w:rPr>
        <w:t>-дипломатичность делового спора, моделирование ситуации деловых переговоров.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643AD2">
        <w:rPr>
          <w:rFonts w:ascii="Times New Roman" w:eastAsia="Times New Roman" w:hAnsi="Times New Roman" w:cs="Times New Roman"/>
          <w:i/>
          <w:sz w:val="24"/>
          <w:szCs w:val="24"/>
          <w:lang w:eastAsia="ru-RU"/>
        </w:rPr>
        <w:t>Переговоры</w:t>
      </w:r>
      <w:r w:rsidRPr="00643AD2">
        <w:rPr>
          <w:rFonts w:ascii="Times New Roman" w:eastAsia="Times New Roman" w:hAnsi="Times New Roman" w:cs="Times New Roman"/>
          <w:sz w:val="24"/>
          <w:szCs w:val="24"/>
          <w:lang w:eastAsia="ru-RU"/>
        </w:rPr>
        <w:t xml:space="preserve"> — это важнейший</w:t>
      </w:r>
      <w:r w:rsidRPr="00A27936">
        <w:rPr>
          <w:rFonts w:ascii="Times New Roman" w:eastAsia="Times New Roman" w:hAnsi="Times New Roman"/>
          <w:sz w:val="24"/>
          <w:szCs w:val="24"/>
          <w:lang w:eastAsia="ru-RU"/>
        </w:rPr>
        <w:t xml:space="preserve"> инструмент для урегулирования</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деловых отношений или конфликт</w:t>
      </w:r>
      <w:r>
        <w:rPr>
          <w:rFonts w:ascii="Times New Roman" w:eastAsia="Times New Roman" w:hAnsi="Times New Roman"/>
          <w:sz w:val="24"/>
          <w:szCs w:val="24"/>
          <w:lang w:eastAsia="ru-RU"/>
        </w:rPr>
        <w:t>ов. Само намерение вести перего</w:t>
      </w:r>
      <w:r w:rsidRPr="00A27936">
        <w:rPr>
          <w:rFonts w:ascii="Times New Roman" w:eastAsia="Times New Roman" w:hAnsi="Times New Roman"/>
          <w:sz w:val="24"/>
          <w:szCs w:val="24"/>
          <w:lang w:eastAsia="ru-RU"/>
        </w:rPr>
        <w:t>воры в любой, а тем более в конфликтной ситуации, дорогого стоит,</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и задача состоит в том, чтобы не упустить шанс и воспользоваться</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стремлением сторон к решению проблем.</w:t>
      </w:r>
    </w:p>
    <w:p w:rsidR="00BB665A" w:rsidRPr="00B20D28" w:rsidRDefault="00BB665A" w:rsidP="00643AD2">
      <w:pPr>
        <w:spacing w:after="0" w:line="276" w:lineRule="auto"/>
        <w:ind w:firstLine="567"/>
        <w:jc w:val="both"/>
        <w:rPr>
          <w:rFonts w:ascii="Times New Roman" w:eastAsia="Times New Roman" w:hAnsi="Times New Roman"/>
          <w:i/>
          <w:sz w:val="24"/>
          <w:szCs w:val="24"/>
          <w:lang w:eastAsia="ru-RU"/>
        </w:rPr>
      </w:pPr>
      <w:r w:rsidRPr="00B20D28">
        <w:rPr>
          <w:rFonts w:ascii="Times New Roman" w:eastAsia="Times New Roman" w:hAnsi="Times New Roman"/>
          <w:i/>
          <w:sz w:val="24"/>
          <w:szCs w:val="24"/>
          <w:lang w:eastAsia="ru-RU"/>
        </w:rPr>
        <w:t>Стадии:</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подготовки к переговорам (включая и определение проблемы,</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требующей решения);</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определения потребностей и целей;</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отбора материала и фактов;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выявления интересов сторон;</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определения зоны пересечения интересов («зоны решения»);</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определения объективных критериев;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формирования предложений и их вариантов;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стратегического планирования;</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тактического планирования;</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маневров и системы убеждения;</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выдвижения запасных вариантов;</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анализа результатов достигнутых соглашений и договоренностей</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 xml:space="preserve">и </w:t>
      </w:r>
      <w:proofErr w:type="gramStart"/>
      <w:r w:rsidRPr="00A27936">
        <w:rPr>
          <w:rFonts w:ascii="Times New Roman" w:eastAsia="Times New Roman" w:hAnsi="Times New Roman"/>
          <w:sz w:val="24"/>
          <w:szCs w:val="24"/>
          <w:lang w:eastAsia="ru-RU"/>
        </w:rPr>
        <w:t>контроля за</w:t>
      </w:r>
      <w:proofErr w:type="gramEnd"/>
      <w:r w:rsidRPr="00A27936">
        <w:rPr>
          <w:rFonts w:ascii="Times New Roman" w:eastAsia="Times New Roman" w:hAnsi="Times New Roman"/>
          <w:sz w:val="24"/>
          <w:szCs w:val="24"/>
          <w:lang w:eastAsia="ru-RU"/>
        </w:rPr>
        <w:t xml:space="preserve"> их реализацией.</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Наиболее продуктивной модел</w:t>
      </w:r>
      <w:r>
        <w:rPr>
          <w:rFonts w:ascii="Times New Roman" w:eastAsia="Times New Roman" w:hAnsi="Times New Roman"/>
          <w:sz w:val="24"/>
          <w:szCs w:val="24"/>
          <w:lang w:eastAsia="ru-RU"/>
        </w:rPr>
        <w:t>ью диалога можно признать «пере</w:t>
      </w:r>
      <w:r w:rsidRPr="00A27936">
        <w:rPr>
          <w:rFonts w:ascii="Times New Roman" w:eastAsia="Times New Roman" w:hAnsi="Times New Roman"/>
          <w:sz w:val="24"/>
          <w:szCs w:val="24"/>
          <w:lang w:eastAsia="ru-RU"/>
        </w:rPr>
        <w:t>говоры, основанные на определенных принципах» (по Даниэлю Дэну).</w:t>
      </w:r>
    </w:p>
    <w:p w:rsidR="00BB665A" w:rsidRPr="00A27936" w:rsidRDefault="00BB665A" w:rsidP="00643AD2">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Они состоят из четырех основных правил взаимодействия. Чем полнее</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стороны могут использовать эти принципы в диалоге, тем эффективнее</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четырех</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 xml:space="preserve">шаговый метод </w:t>
      </w:r>
      <w:r w:rsidRPr="00A27936">
        <w:rPr>
          <w:rFonts w:ascii="Times New Roman" w:eastAsia="Times New Roman" w:hAnsi="Times New Roman"/>
          <w:sz w:val="24"/>
          <w:szCs w:val="24"/>
          <w:lang w:eastAsia="ru-RU"/>
        </w:rPr>
        <w:lastRenderedPageBreak/>
        <w:t>достижения соглашений. Содержательную</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сущность таких шагов можно отразить в следующих положениях.</w:t>
      </w:r>
    </w:p>
    <w:p w:rsidR="00BB665A" w:rsidRPr="00643AD2" w:rsidRDefault="00BB665A" w:rsidP="00643AD2">
      <w:pPr>
        <w:pStyle w:val="a9"/>
        <w:numPr>
          <w:ilvl w:val="0"/>
          <w:numId w:val="3"/>
        </w:numPr>
        <w:spacing w:after="0" w:line="276" w:lineRule="auto"/>
        <w:jc w:val="both"/>
        <w:rPr>
          <w:rFonts w:ascii="Times New Roman" w:eastAsia="Times New Roman" w:hAnsi="Times New Roman"/>
          <w:sz w:val="24"/>
          <w:szCs w:val="24"/>
          <w:lang w:eastAsia="ru-RU"/>
        </w:rPr>
      </w:pPr>
      <w:r w:rsidRPr="00643AD2">
        <w:rPr>
          <w:rFonts w:ascii="Times New Roman" w:eastAsia="Times New Roman" w:hAnsi="Times New Roman"/>
          <w:sz w:val="24"/>
          <w:szCs w:val="24"/>
          <w:lang w:eastAsia="ru-RU"/>
        </w:rPr>
        <w:t>Отделяйте человека от проблемы</w:t>
      </w:r>
      <w:r w:rsidR="00643AD2" w:rsidRPr="00643AD2">
        <w:rPr>
          <w:rFonts w:ascii="Times New Roman" w:eastAsia="Times New Roman" w:hAnsi="Times New Roman"/>
          <w:sz w:val="24"/>
          <w:szCs w:val="24"/>
          <w:lang w:eastAsia="ru-RU"/>
        </w:rPr>
        <w:t>.</w:t>
      </w:r>
    </w:p>
    <w:p w:rsidR="00BB665A" w:rsidRPr="00643AD2" w:rsidRDefault="00BB665A" w:rsidP="00643AD2">
      <w:pPr>
        <w:pStyle w:val="a9"/>
        <w:spacing w:after="0" w:line="276" w:lineRule="auto"/>
        <w:jc w:val="both"/>
        <w:rPr>
          <w:rFonts w:ascii="Times New Roman" w:eastAsia="Times New Roman" w:hAnsi="Times New Roman"/>
          <w:sz w:val="24"/>
          <w:szCs w:val="24"/>
          <w:lang w:eastAsia="ru-RU"/>
        </w:rPr>
      </w:pPr>
      <w:r w:rsidRPr="00643AD2">
        <w:rPr>
          <w:rFonts w:ascii="Times New Roman" w:eastAsia="Times New Roman" w:hAnsi="Times New Roman"/>
          <w:sz w:val="24"/>
          <w:szCs w:val="24"/>
          <w:lang w:eastAsia="ru-RU"/>
        </w:rPr>
        <w:t>Некоторые черты характера оппонента могут быть неприятны каждой из сторон. Их взаимные оценки могут, в определенной мере, даже оскорблять, недостаточная тактичность — раздражать. Как бы</w:t>
      </w:r>
      <w:r w:rsidRPr="00643AD2">
        <w:rPr>
          <w:rFonts w:ascii="Times New Roman" w:hAnsi="Times New Roman"/>
          <w:sz w:val="24"/>
          <w:szCs w:val="24"/>
        </w:rPr>
        <w:t xml:space="preserve"> </w:t>
      </w:r>
      <w:r w:rsidRPr="00643AD2">
        <w:rPr>
          <w:rFonts w:ascii="Times New Roman" w:eastAsia="Times New Roman" w:hAnsi="Times New Roman"/>
          <w:sz w:val="24"/>
          <w:szCs w:val="24"/>
          <w:lang w:eastAsia="ru-RU"/>
        </w:rPr>
        <w:t>сильно стороны ни хотели изменить эти черты, они не смогут это сделать.</w:t>
      </w:r>
    </w:p>
    <w:p w:rsidR="00BB665A" w:rsidRPr="00643AD2" w:rsidRDefault="00BB665A" w:rsidP="00643AD2">
      <w:pPr>
        <w:pStyle w:val="a9"/>
        <w:numPr>
          <w:ilvl w:val="0"/>
          <w:numId w:val="3"/>
        </w:numPr>
        <w:spacing w:after="0" w:line="276" w:lineRule="auto"/>
        <w:jc w:val="both"/>
        <w:rPr>
          <w:rFonts w:ascii="Times New Roman" w:eastAsia="Times New Roman" w:hAnsi="Times New Roman"/>
          <w:sz w:val="24"/>
          <w:szCs w:val="24"/>
          <w:lang w:eastAsia="ru-RU"/>
        </w:rPr>
      </w:pPr>
      <w:r w:rsidRPr="00643AD2">
        <w:rPr>
          <w:rFonts w:ascii="Times New Roman" w:eastAsia="Times New Roman" w:hAnsi="Times New Roman"/>
          <w:sz w:val="24"/>
          <w:szCs w:val="24"/>
          <w:lang w:eastAsia="ru-RU"/>
        </w:rPr>
        <w:t>Сконцентрируйтесь на интересах, а не на позициях Конфликты отчасти возникают из-за того, что спорящие придерживаются (явно) несовместимых позиций по одному или нескольким вопросам. Как поет в своей песне Пол Саймон, «ты хочешь спать с открытым окном, а я хочу спать с закрытым окном. Прощай, прощай, прощай...». Здесь предмет спора состоит в том, следует ли открывать окно во время сна. Диаметрально противоположные позиции, которых придерживались эти двое, очевидно, и привели к трагедии в межличностных отношениях.</w:t>
      </w:r>
    </w:p>
    <w:p w:rsidR="00BB665A" w:rsidRPr="00643AD2" w:rsidRDefault="00BB665A" w:rsidP="00643AD2">
      <w:pPr>
        <w:pStyle w:val="a9"/>
        <w:numPr>
          <w:ilvl w:val="0"/>
          <w:numId w:val="3"/>
        </w:numPr>
        <w:spacing w:after="0" w:line="276" w:lineRule="auto"/>
        <w:jc w:val="both"/>
        <w:rPr>
          <w:rFonts w:ascii="Times New Roman" w:eastAsia="Times New Roman" w:hAnsi="Times New Roman"/>
          <w:sz w:val="24"/>
          <w:szCs w:val="24"/>
          <w:lang w:eastAsia="ru-RU"/>
        </w:rPr>
      </w:pPr>
      <w:r w:rsidRPr="00643AD2">
        <w:rPr>
          <w:rFonts w:ascii="Times New Roman" w:eastAsia="Times New Roman" w:hAnsi="Times New Roman"/>
          <w:sz w:val="24"/>
          <w:szCs w:val="24"/>
          <w:lang w:eastAsia="ru-RU"/>
        </w:rPr>
        <w:t>При обсуждении позиций ловушка заключается в том, что наиболее удачное возможное решение — это компромисс. Смысл же компромисса в том, что ни один из спорщиков не получает того, чего он хочет. Попытка договориться на уровне позиций — это борьба сил, в ней выигрывает кто-то один, а другой проигрывает.</w:t>
      </w:r>
    </w:p>
    <w:p w:rsidR="00BB665A" w:rsidRPr="00643AD2" w:rsidRDefault="00BB665A" w:rsidP="00643AD2">
      <w:pPr>
        <w:pStyle w:val="a9"/>
        <w:numPr>
          <w:ilvl w:val="0"/>
          <w:numId w:val="3"/>
        </w:numPr>
        <w:spacing w:after="0" w:line="276" w:lineRule="auto"/>
        <w:jc w:val="both"/>
        <w:rPr>
          <w:rFonts w:ascii="Times New Roman" w:eastAsia="Times New Roman" w:hAnsi="Times New Roman"/>
          <w:sz w:val="24"/>
          <w:szCs w:val="24"/>
          <w:lang w:eastAsia="ru-RU"/>
        </w:rPr>
      </w:pPr>
      <w:r w:rsidRPr="00643AD2">
        <w:rPr>
          <w:rFonts w:ascii="Times New Roman" w:eastAsia="Times New Roman" w:hAnsi="Times New Roman"/>
          <w:sz w:val="24"/>
          <w:szCs w:val="24"/>
          <w:lang w:eastAsia="ru-RU"/>
        </w:rPr>
        <w:t>Изучите варианты, которые могут удовлетворить обе стороны Попытка договориться на уровне интересов уменьшает интенсивность переговорного процесса, а это, в свою очередь, помогает поиску взаимовыгодного решения. В этом более благоприятном для сотрудничества настроении мы можем плодотворно искать альтернативные решения, которые были бы выгодны обеим сторонам переговоров. Диалог становится дискуссией по решению проблемы, где господствуют ориентация «мы против проблемы», а не «я против тебя».</w:t>
      </w:r>
    </w:p>
    <w:p w:rsidR="00BB665A" w:rsidRPr="00643AD2" w:rsidRDefault="00BB665A" w:rsidP="00643AD2">
      <w:pPr>
        <w:pStyle w:val="a9"/>
        <w:numPr>
          <w:ilvl w:val="0"/>
          <w:numId w:val="3"/>
        </w:numPr>
        <w:spacing w:after="0" w:line="276" w:lineRule="auto"/>
        <w:jc w:val="both"/>
        <w:rPr>
          <w:rFonts w:ascii="Times New Roman" w:eastAsia="Times New Roman" w:hAnsi="Times New Roman"/>
          <w:sz w:val="24"/>
          <w:szCs w:val="24"/>
          <w:lang w:eastAsia="ru-RU"/>
        </w:rPr>
      </w:pPr>
      <w:r w:rsidRPr="00643AD2">
        <w:rPr>
          <w:rFonts w:ascii="Times New Roman" w:eastAsia="Times New Roman" w:hAnsi="Times New Roman"/>
          <w:sz w:val="24"/>
          <w:szCs w:val="24"/>
          <w:lang w:eastAsia="ru-RU"/>
        </w:rPr>
        <w:t>Определите объективные критерии решения.</w:t>
      </w:r>
    </w:p>
    <w:p w:rsidR="00BB665A" w:rsidRPr="00A27936" w:rsidRDefault="00BB665A" w:rsidP="00643AD2">
      <w:pPr>
        <w:spacing w:after="0" w:line="276" w:lineRule="auto"/>
        <w:ind w:left="709"/>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Чтобы достичь соглашения, надо принять совместное решение.</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Решения всегда основываются на критериях, которые характеризуют</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их как плохие или хорошие.</w:t>
      </w:r>
      <w:r w:rsidRPr="00A27936">
        <w:rPr>
          <w:rFonts w:ascii="Times New Roman" w:hAnsi="Times New Roman"/>
          <w:sz w:val="24"/>
          <w:szCs w:val="24"/>
        </w:rPr>
        <w:t xml:space="preserve"> </w:t>
      </w:r>
      <w:r w:rsidRPr="00A27936">
        <w:rPr>
          <w:rFonts w:ascii="Times New Roman" w:eastAsia="Times New Roman" w:hAnsi="Times New Roman"/>
          <w:sz w:val="24"/>
          <w:szCs w:val="24"/>
          <w:lang w:eastAsia="ru-RU"/>
        </w:rPr>
        <w:t>Объективный критерий нейтрален по отношению к интересам</w:t>
      </w:r>
      <w:r>
        <w:rPr>
          <w:rFonts w:ascii="Times New Roman" w:eastAsia="Times New Roman" w:hAnsi="Times New Roman"/>
          <w:sz w:val="24"/>
          <w:szCs w:val="24"/>
          <w:lang w:eastAsia="ru-RU"/>
        </w:rPr>
        <w:t xml:space="preserve"> </w:t>
      </w:r>
      <w:proofErr w:type="gramStart"/>
      <w:r w:rsidRPr="00A27936">
        <w:rPr>
          <w:rFonts w:ascii="Times New Roman" w:eastAsia="Times New Roman" w:hAnsi="Times New Roman"/>
          <w:sz w:val="24"/>
          <w:szCs w:val="24"/>
          <w:lang w:eastAsia="ru-RU"/>
        </w:rPr>
        <w:t>спорящих</w:t>
      </w:r>
      <w:proofErr w:type="gramEnd"/>
      <w:r w:rsidRPr="00A27936">
        <w:rPr>
          <w:rFonts w:ascii="Times New Roman" w:eastAsia="Times New Roman" w:hAnsi="Times New Roman"/>
          <w:sz w:val="24"/>
          <w:szCs w:val="24"/>
          <w:lang w:eastAsia="ru-RU"/>
        </w:rPr>
        <w:t>.</w:t>
      </w:r>
    </w:p>
    <w:p w:rsidR="00BB665A" w:rsidRPr="00EC3316" w:rsidRDefault="00BB665A" w:rsidP="00B17999">
      <w:pPr>
        <w:spacing w:after="0" w:line="276" w:lineRule="auto"/>
        <w:ind w:firstLine="709"/>
        <w:jc w:val="both"/>
        <w:rPr>
          <w:rFonts w:ascii="Times New Roman" w:eastAsia="Times New Roman" w:hAnsi="Times New Roman"/>
          <w:i/>
          <w:sz w:val="24"/>
          <w:szCs w:val="24"/>
          <w:lang w:eastAsia="ru-RU"/>
        </w:rPr>
      </w:pPr>
      <w:r w:rsidRPr="00EC3316">
        <w:rPr>
          <w:rFonts w:ascii="Times New Roman" w:eastAsia="Times New Roman" w:hAnsi="Times New Roman"/>
          <w:i/>
          <w:sz w:val="24"/>
          <w:szCs w:val="24"/>
          <w:lang w:eastAsia="ru-RU"/>
        </w:rPr>
        <w:t>Психологические механизмы переговорного процесса</w:t>
      </w:r>
      <w:r>
        <w:rPr>
          <w:rFonts w:ascii="Times New Roman" w:eastAsia="Times New Roman" w:hAnsi="Times New Roman"/>
          <w:i/>
          <w:sz w:val="24"/>
          <w:szCs w:val="24"/>
          <w:lang w:eastAsia="ru-RU"/>
        </w:rPr>
        <w:t>.</w:t>
      </w:r>
      <w:r w:rsidRPr="00EC3316">
        <w:rPr>
          <w:rFonts w:ascii="Times New Roman" w:eastAsia="Times New Roman" w:hAnsi="Times New Roman"/>
          <w:i/>
          <w:sz w:val="24"/>
          <w:szCs w:val="24"/>
          <w:lang w:eastAsia="ru-RU"/>
        </w:rPr>
        <w:t xml:space="preserve">  </w:t>
      </w:r>
    </w:p>
    <w:p w:rsidR="00BB665A" w:rsidRPr="00A27936" w:rsidRDefault="00BB665A" w:rsidP="00B17999">
      <w:pPr>
        <w:spacing w:after="0" w:line="276" w:lineRule="auto"/>
        <w:ind w:firstLine="709"/>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Обычно принято выделять следующие механизмы:</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1</w:t>
      </w:r>
      <w:r w:rsidR="00B17999">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Согласование целей и интере</w:t>
      </w:r>
      <w:r>
        <w:rPr>
          <w:rFonts w:ascii="Times New Roman" w:eastAsia="Times New Roman" w:hAnsi="Times New Roman"/>
          <w:sz w:val="24"/>
          <w:szCs w:val="24"/>
          <w:lang w:eastAsia="ru-RU"/>
        </w:rPr>
        <w:t>сов. Переговоры становятся пере</w:t>
      </w:r>
      <w:r w:rsidRPr="00A27936">
        <w:rPr>
          <w:rFonts w:ascii="Times New Roman" w:eastAsia="Times New Roman" w:hAnsi="Times New Roman"/>
          <w:sz w:val="24"/>
          <w:szCs w:val="24"/>
          <w:lang w:eastAsia="ru-RU"/>
        </w:rPr>
        <w:t>говорами или обсуждением б</w:t>
      </w:r>
      <w:r>
        <w:rPr>
          <w:rFonts w:ascii="Times New Roman" w:eastAsia="Times New Roman" w:hAnsi="Times New Roman"/>
          <w:sz w:val="24"/>
          <w:szCs w:val="24"/>
          <w:lang w:eastAsia="ru-RU"/>
        </w:rPr>
        <w:t>лагодаря действию этого механиз</w:t>
      </w:r>
      <w:r w:rsidRPr="00A27936">
        <w:rPr>
          <w:rFonts w:ascii="Times New Roman" w:eastAsia="Times New Roman" w:hAnsi="Times New Roman"/>
          <w:sz w:val="24"/>
          <w:szCs w:val="24"/>
          <w:lang w:eastAsia="ru-RU"/>
        </w:rPr>
        <w:t>ма. По какой бы схеме ни организовывались переговоры, они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могут достичь результата тольк</w:t>
      </w:r>
      <w:r>
        <w:rPr>
          <w:rFonts w:ascii="Times New Roman" w:eastAsia="Times New Roman" w:hAnsi="Times New Roman"/>
          <w:sz w:val="24"/>
          <w:szCs w:val="24"/>
          <w:lang w:eastAsia="ru-RU"/>
        </w:rPr>
        <w:t>о через согласование целей и ин</w:t>
      </w:r>
      <w:r w:rsidRPr="00A27936">
        <w:rPr>
          <w:rFonts w:ascii="Times New Roman" w:eastAsia="Times New Roman" w:hAnsi="Times New Roman"/>
          <w:sz w:val="24"/>
          <w:szCs w:val="24"/>
          <w:lang w:eastAsia="ru-RU"/>
        </w:rPr>
        <w:t>тересов. Степень достигнутого</w:t>
      </w:r>
      <w:r>
        <w:rPr>
          <w:rFonts w:ascii="Times New Roman" w:eastAsia="Times New Roman" w:hAnsi="Times New Roman"/>
          <w:sz w:val="24"/>
          <w:szCs w:val="24"/>
          <w:lang w:eastAsia="ru-RU"/>
        </w:rPr>
        <w:t xml:space="preserve"> согласования может быть различ</w:t>
      </w:r>
      <w:r w:rsidRPr="00A27936">
        <w:rPr>
          <w:rFonts w:ascii="Times New Roman" w:eastAsia="Times New Roman" w:hAnsi="Times New Roman"/>
          <w:sz w:val="24"/>
          <w:szCs w:val="24"/>
          <w:lang w:eastAsia="ru-RU"/>
        </w:rPr>
        <w:t>ной: от полного учета интересов до частичной реализации. В этих</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случаях переговоры считаются успешными. Если переговоры не</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 xml:space="preserve">завершились договоренностью, </w:t>
      </w:r>
      <w:r>
        <w:rPr>
          <w:rFonts w:ascii="Times New Roman" w:eastAsia="Times New Roman" w:hAnsi="Times New Roman"/>
          <w:sz w:val="24"/>
          <w:szCs w:val="24"/>
          <w:lang w:eastAsia="ru-RU"/>
        </w:rPr>
        <w:t>то это не значит, что согласова</w:t>
      </w:r>
      <w:r w:rsidRPr="00A27936">
        <w:rPr>
          <w:rFonts w:ascii="Times New Roman" w:eastAsia="Times New Roman" w:hAnsi="Times New Roman"/>
          <w:sz w:val="24"/>
          <w:szCs w:val="24"/>
          <w:lang w:eastAsia="ru-RU"/>
        </w:rPr>
        <w:t>ния не было. Просто в ходе согласования оппоненты не смогли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договориться.</w:t>
      </w:r>
    </w:p>
    <w:p w:rsidR="00BB665A" w:rsidRDefault="00BB665A" w:rsidP="00B17999">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 xml:space="preserve">Сущность механизма состоит </w:t>
      </w:r>
      <w:r>
        <w:rPr>
          <w:rFonts w:ascii="Times New Roman" w:eastAsia="Times New Roman" w:hAnsi="Times New Roman"/>
          <w:sz w:val="24"/>
          <w:szCs w:val="24"/>
          <w:lang w:eastAsia="ru-RU"/>
        </w:rPr>
        <w:t>в том, что стороны на основе по</w:t>
      </w:r>
      <w:r w:rsidRPr="00A27936">
        <w:rPr>
          <w:rFonts w:ascii="Times New Roman" w:eastAsia="Times New Roman" w:hAnsi="Times New Roman"/>
          <w:sz w:val="24"/>
          <w:szCs w:val="24"/>
          <w:lang w:eastAsia="ru-RU"/>
        </w:rPr>
        <w:t>очередного выдвижения и обоснова</w:t>
      </w:r>
      <w:r>
        <w:rPr>
          <w:rFonts w:ascii="Times New Roman" w:eastAsia="Times New Roman" w:hAnsi="Times New Roman"/>
          <w:sz w:val="24"/>
          <w:szCs w:val="24"/>
          <w:lang w:eastAsia="ru-RU"/>
        </w:rPr>
        <w:t>ния своих целей и интересов.</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ориентация сторон на решение проблемы, «на дело»;</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 xml:space="preserve"> хорошие или нейтральные межличностные отношения оппонентов;</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уважительное отношение к оппоненту;</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открытые позиции, предъявление четких индивидуальных целей;</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способность к корректировке своих целей.</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lastRenderedPageBreak/>
        <w:t>Поиск точек соприкосновени</w:t>
      </w:r>
      <w:r>
        <w:rPr>
          <w:rFonts w:ascii="Times New Roman" w:eastAsia="Times New Roman" w:hAnsi="Times New Roman"/>
          <w:sz w:val="24"/>
          <w:szCs w:val="24"/>
          <w:lang w:eastAsia="ru-RU"/>
        </w:rPr>
        <w:t>я и выработка общей цели положи</w:t>
      </w:r>
      <w:r w:rsidRPr="00A27936">
        <w:rPr>
          <w:rFonts w:ascii="Times New Roman" w:eastAsia="Times New Roman" w:hAnsi="Times New Roman"/>
          <w:sz w:val="24"/>
          <w:szCs w:val="24"/>
          <w:lang w:eastAsia="ru-RU"/>
        </w:rPr>
        <w:t>тельно влияют на нормализацию</w:t>
      </w:r>
      <w:r>
        <w:rPr>
          <w:rFonts w:ascii="Times New Roman" w:eastAsia="Times New Roman" w:hAnsi="Times New Roman"/>
          <w:sz w:val="24"/>
          <w:szCs w:val="24"/>
          <w:lang w:eastAsia="ru-RU"/>
        </w:rPr>
        <w:t xml:space="preserve"> взаимоотношений оппонентов, ве</w:t>
      </w:r>
      <w:r w:rsidRPr="00A27936">
        <w:rPr>
          <w:rFonts w:ascii="Times New Roman" w:eastAsia="Times New Roman" w:hAnsi="Times New Roman"/>
          <w:sz w:val="24"/>
          <w:szCs w:val="24"/>
          <w:lang w:eastAsia="ru-RU"/>
        </w:rPr>
        <w:t>дут к спокойному, рациональному, а, следовательно, продуктивному</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разрешению конфликта. Попытки согласования целей и интересов в</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два раза чаще приводят к нормализации отношений сторон, чем при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отсутствии таких попыток.</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2</w:t>
      </w:r>
      <w:r w:rsidR="00B17999">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Стремление к взаимном</w:t>
      </w:r>
      <w:r>
        <w:rPr>
          <w:rFonts w:ascii="Times New Roman" w:eastAsia="Times New Roman" w:hAnsi="Times New Roman"/>
          <w:sz w:val="24"/>
          <w:szCs w:val="24"/>
          <w:lang w:eastAsia="ru-RU"/>
        </w:rPr>
        <w:t>у доверию сторон. Как социально-</w:t>
      </w:r>
      <w:r w:rsidRPr="00A27936">
        <w:rPr>
          <w:rFonts w:ascii="Times New Roman" w:eastAsia="Times New Roman" w:hAnsi="Times New Roman"/>
          <w:sz w:val="24"/>
          <w:szCs w:val="24"/>
          <w:lang w:eastAsia="ru-RU"/>
        </w:rPr>
        <w:t>психологический феномен доверие представляет собой единство</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 xml:space="preserve">восприятия другого человека </w:t>
      </w:r>
      <w:r>
        <w:rPr>
          <w:rFonts w:ascii="Times New Roman" w:eastAsia="Times New Roman" w:hAnsi="Times New Roman"/>
          <w:sz w:val="24"/>
          <w:szCs w:val="24"/>
          <w:lang w:eastAsia="ru-RU"/>
        </w:rPr>
        <w:t>и отношения к нему. Выделяют по</w:t>
      </w:r>
      <w:r w:rsidRPr="00A27936">
        <w:rPr>
          <w:rFonts w:ascii="Times New Roman" w:eastAsia="Times New Roman" w:hAnsi="Times New Roman"/>
          <w:sz w:val="24"/>
          <w:szCs w:val="24"/>
          <w:lang w:eastAsia="ru-RU"/>
        </w:rPr>
        <w:t>тенциальное и реальное доверие</w:t>
      </w:r>
      <w:r>
        <w:rPr>
          <w:rFonts w:ascii="Times New Roman" w:eastAsia="Times New Roman" w:hAnsi="Times New Roman"/>
          <w:sz w:val="24"/>
          <w:szCs w:val="24"/>
          <w:lang w:eastAsia="ru-RU"/>
        </w:rPr>
        <w:t>. Если один человек говорит дру</w:t>
      </w:r>
      <w:r w:rsidRPr="00A27936">
        <w:rPr>
          <w:rFonts w:ascii="Times New Roman" w:eastAsia="Times New Roman" w:hAnsi="Times New Roman"/>
          <w:sz w:val="24"/>
          <w:szCs w:val="24"/>
          <w:lang w:eastAsia="ru-RU"/>
        </w:rPr>
        <w:t>гому, что он ему доверяет, то это означает, что он знает, как</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другой может поступить в то</w:t>
      </w:r>
      <w:r>
        <w:rPr>
          <w:rFonts w:ascii="Times New Roman" w:eastAsia="Times New Roman" w:hAnsi="Times New Roman"/>
          <w:sz w:val="24"/>
          <w:szCs w:val="24"/>
          <w:lang w:eastAsia="ru-RU"/>
        </w:rPr>
        <w:t>й или иной ситуации, ожидает по</w:t>
      </w:r>
      <w:r w:rsidRPr="00A27936">
        <w:rPr>
          <w:rFonts w:ascii="Times New Roman" w:eastAsia="Times New Roman" w:hAnsi="Times New Roman"/>
          <w:sz w:val="24"/>
          <w:szCs w:val="24"/>
          <w:lang w:eastAsia="ru-RU"/>
        </w:rPr>
        <w:t>ложительных действий по отношению к себе и поэтому так к</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нему относится.</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Когда конфликт произошел или продолжается, сложно говорить</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о каком-либо доверии сторон. Противодействие, негативные эмоции,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полученный ущерб могут продуци</w:t>
      </w:r>
      <w:r>
        <w:rPr>
          <w:rFonts w:ascii="Times New Roman" w:eastAsia="Times New Roman" w:hAnsi="Times New Roman"/>
          <w:sz w:val="24"/>
          <w:szCs w:val="24"/>
          <w:lang w:eastAsia="ru-RU"/>
        </w:rPr>
        <w:t>ровать только недоверие и ожида</w:t>
      </w:r>
      <w:r w:rsidRPr="00A27936">
        <w:rPr>
          <w:rFonts w:ascii="Times New Roman" w:eastAsia="Times New Roman" w:hAnsi="Times New Roman"/>
          <w:sz w:val="24"/>
          <w:szCs w:val="24"/>
          <w:lang w:eastAsia="ru-RU"/>
        </w:rPr>
        <w:t>ние опасности. Но если стороны согласились на переговоры, значит</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противоборство прекращено, пусть временно. Осознание сторонами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необходимости решения проблемы мирным путем, т. е. при помощи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переговоров, запускает механизм установления взаимного доверия.</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Конечно, стороны рискуют, буд</w:t>
      </w:r>
      <w:r>
        <w:rPr>
          <w:rFonts w:ascii="Times New Roman" w:eastAsia="Times New Roman" w:hAnsi="Times New Roman"/>
          <w:sz w:val="24"/>
          <w:szCs w:val="24"/>
          <w:lang w:eastAsia="ru-RU"/>
        </w:rPr>
        <w:t xml:space="preserve">учи </w:t>
      </w:r>
      <w:proofErr w:type="gramStart"/>
      <w:r>
        <w:rPr>
          <w:rFonts w:ascii="Times New Roman" w:eastAsia="Times New Roman" w:hAnsi="Times New Roman"/>
          <w:sz w:val="24"/>
          <w:szCs w:val="24"/>
          <w:lang w:eastAsia="ru-RU"/>
        </w:rPr>
        <w:t>вынужденными</w:t>
      </w:r>
      <w:proofErr w:type="gramEnd"/>
      <w:r>
        <w:rPr>
          <w:rFonts w:ascii="Times New Roman" w:eastAsia="Times New Roman" w:hAnsi="Times New Roman"/>
          <w:sz w:val="24"/>
          <w:szCs w:val="24"/>
          <w:lang w:eastAsia="ru-RU"/>
        </w:rPr>
        <w:t xml:space="preserve"> доверять недав</w:t>
      </w:r>
      <w:r w:rsidRPr="00A27936">
        <w:rPr>
          <w:rFonts w:ascii="Times New Roman" w:eastAsia="Times New Roman" w:hAnsi="Times New Roman"/>
          <w:sz w:val="24"/>
          <w:szCs w:val="24"/>
          <w:lang w:eastAsia="ru-RU"/>
        </w:rPr>
        <w:t>нему противнику. Однако согласование интересов, шаги навстречу</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друг другу, ослабление негатив</w:t>
      </w:r>
      <w:r>
        <w:rPr>
          <w:rFonts w:ascii="Times New Roman" w:eastAsia="Times New Roman" w:hAnsi="Times New Roman"/>
          <w:sz w:val="24"/>
          <w:szCs w:val="24"/>
          <w:lang w:eastAsia="ru-RU"/>
        </w:rPr>
        <w:t>ных эмоций, исправление искажен</w:t>
      </w:r>
      <w:r w:rsidRPr="00A27936">
        <w:rPr>
          <w:rFonts w:ascii="Times New Roman" w:eastAsia="Times New Roman" w:hAnsi="Times New Roman"/>
          <w:sz w:val="24"/>
          <w:szCs w:val="24"/>
          <w:lang w:eastAsia="ru-RU"/>
        </w:rPr>
        <w:t>ного восприятия способствуют развитию взаимного доверия. Многие</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специалисты считают доверие ключевым в переговорах (А. Росс,</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Б. Уорд). Чем устойчивее доверие между сторонами, тем больше</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шансов для конструктивного решения проблемы.</w:t>
      </w:r>
    </w:p>
    <w:p w:rsidR="00BB665A" w:rsidRPr="00A27936" w:rsidRDefault="00BB665A" w:rsidP="00B17999">
      <w:pPr>
        <w:spacing w:after="0" w:line="276" w:lineRule="auto"/>
        <w:ind w:firstLine="567"/>
        <w:jc w:val="both"/>
        <w:rPr>
          <w:rFonts w:ascii="Times New Roman" w:eastAsia="Times New Roman" w:hAnsi="Times New Roman"/>
          <w:sz w:val="24"/>
          <w:szCs w:val="24"/>
          <w:lang w:eastAsia="ru-RU"/>
        </w:rPr>
      </w:pPr>
      <w:r w:rsidRPr="00A27936">
        <w:rPr>
          <w:rFonts w:ascii="Times New Roman" w:eastAsia="Times New Roman" w:hAnsi="Times New Roman"/>
          <w:sz w:val="24"/>
          <w:szCs w:val="24"/>
          <w:lang w:eastAsia="ru-RU"/>
        </w:rPr>
        <w:t>3</w:t>
      </w:r>
      <w:r w:rsidR="00B17999">
        <w:rPr>
          <w:rFonts w:ascii="Times New Roman" w:eastAsia="Times New Roman" w:hAnsi="Times New Roman"/>
          <w:sz w:val="24"/>
          <w:szCs w:val="24"/>
          <w:lang w:eastAsia="ru-RU"/>
        </w:rPr>
        <w:t>.</w:t>
      </w:r>
      <w:r w:rsidRPr="00A27936">
        <w:rPr>
          <w:rFonts w:ascii="Times New Roman" w:eastAsia="Times New Roman" w:hAnsi="Times New Roman"/>
          <w:sz w:val="24"/>
          <w:szCs w:val="24"/>
          <w:lang w:eastAsia="ru-RU"/>
        </w:rPr>
        <w:t xml:space="preserve"> Еще один психологический </w:t>
      </w:r>
      <w:r>
        <w:rPr>
          <w:rFonts w:ascii="Times New Roman" w:eastAsia="Times New Roman" w:hAnsi="Times New Roman"/>
          <w:sz w:val="24"/>
          <w:szCs w:val="24"/>
          <w:lang w:eastAsia="ru-RU"/>
        </w:rPr>
        <w:t>механизм переговоров — обеспече</w:t>
      </w:r>
      <w:r w:rsidRPr="00A27936">
        <w:rPr>
          <w:rFonts w:ascii="Times New Roman" w:eastAsia="Times New Roman" w:hAnsi="Times New Roman"/>
          <w:sz w:val="24"/>
          <w:szCs w:val="24"/>
          <w:lang w:eastAsia="ru-RU"/>
        </w:rPr>
        <w:t>ние баланса власти и вз</w:t>
      </w:r>
      <w:r>
        <w:rPr>
          <w:rFonts w:ascii="Times New Roman" w:eastAsia="Times New Roman" w:hAnsi="Times New Roman"/>
          <w:sz w:val="24"/>
          <w:szCs w:val="24"/>
          <w:lang w:eastAsia="ru-RU"/>
        </w:rPr>
        <w:t>аимного контроля сторон — заклю</w:t>
      </w:r>
      <w:r w:rsidRPr="00A27936">
        <w:rPr>
          <w:rFonts w:ascii="Times New Roman" w:eastAsia="Times New Roman" w:hAnsi="Times New Roman"/>
          <w:sz w:val="24"/>
          <w:szCs w:val="24"/>
          <w:lang w:eastAsia="ru-RU"/>
        </w:rPr>
        <w:t>чается в том, что в ходе пере</w:t>
      </w:r>
      <w:r>
        <w:rPr>
          <w:rFonts w:ascii="Times New Roman" w:eastAsia="Times New Roman" w:hAnsi="Times New Roman"/>
          <w:sz w:val="24"/>
          <w:szCs w:val="24"/>
          <w:lang w:eastAsia="ru-RU"/>
        </w:rPr>
        <w:t>говоров стороны стремятся сохра</w:t>
      </w:r>
      <w:r w:rsidRPr="00A27936">
        <w:rPr>
          <w:rFonts w:ascii="Times New Roman" w:eastAsia="Times New Roman" w:hAnsi="Times New Roman"/>
          <w:sz w:val="24"/>
          <w:szCs w:val="24"/>
          <w:lang w:eastAsia="ru-RU"/>
        </w:rPr>
        <w:t xml:space="preserve">нить изначальный или же складывающийся баланс сил и </w:t>
      </w:r>
      <w:proofErr w:type="gramStart"/>
      <w:r w:rsidRPr="00A27936">
        <w:rPr>
          <w:rFonts w:ascii="Times New Roman" w:eastAsia="Times New Roman" w:hAnsi="Times New Roman"/>
          <w:sz w:val="24"/>
          <w:szCs w:val="24"/>
          <w:lang w:eastAsia="ru-RU"/>
        </w:rPr>
        <w:t>контроль</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за</w:t>
      </w:r>
      <w:proofErr w:type="gramEnd"/>
      <w:r w:rsidRPr="00A27936">
        <w:rPr>
          <w:rFonts w:ascii="Times New Roman" w:eastAsia="Times New Roman" w:hAnsi="Times New Roman"/>
          <w:sz w:val="24"/>
          <w:szCs w:val="24"/>
          <w:lang w:eastAsia="ru-RU"/>
        </w:rPr>
        <w:t xml:space="preserve"> действиями другой стороны. Важное значение имеет власть</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одной стороны по отношению к власти другой, а также то, как</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 xml:space="preserve">каждый участник оценивает возможности </w:t>
      </w:r>
      <w:proofErr w:type="gramStart"/>
      <w:r w:rsidRPr="00A27936">
        <w:rPr>
          <w:rFonts w:ascii="Times New Roman" w:eastAsia="Times New Roman" w:hAnsi="Times New Roman"/>
          <w:sz w:val="24"/>
          <w:szCs w:val="24"/>
          <w:lang w:eastAsia="ru-RU"/>
        </w:rPr>
        <w:t>другого</w:t>
      </w:r>
      <w:proofErr w:type="gramEnd"/>
      <w:r w:rsidRPr="00A27936">
        <w:rPr>
          <w:rFonts w:ascii="Times New Roman" w:eastAsia="Times New Roman" w:hAnsi="Times New Roman"/>
          <w:sz w:val="24"/>
          <w:szCs w:val="24"/>
          <w:lang w:eastAsia="ru-RU"/>
        </w:rPr>
        <w:t>. Иногда власть</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рассматривается как ранг оппонента, определяет возможности</w:t>
      </w:r>
      <w:r>
        <w:rPr>
          <w:rFonts w:ascii="Times New Roman" w:eastAsia="Times New Roman" w:hAnsi="Times New Roman"/>
          <w:sz w:val="24"/>
          <w:szCs w:val="24"/>
          <w:lang w:eastAsia="ru-RU"/>
        </w:rPr>
        <w:t xml:space="preserve"> </w:t>
      </w:r>
      <w:r w:rsidRPr="00A27936">
        <w:rPr>
          <w:rFonts w:ascii="Times New Roman" w:eastAsia="Times New Roman" w:hAnsi="Times New Roman"/>
          <w:sz w:val="24"/>
          <w:szCs w:val="24"/>
          <w:lang w:eastAsia="ru-RU"/>
        </w:rPr>
        <w:t xml:space="preserve">влияния </w:t>
      </w:r>
      <w:proofErr w:type="gramStart"/>
      <w:r w:rsidRPr="00A27936">
        <w:rPr>
          <w:rFonts w:ascii="Times New Roman" w:eastAsia="Times New Roman" w:hAnsi="Times New Roman"/>
          <w:sz w:val="24"/>
          <w:szCs w:val="24"/>
          <w:lang w:eastAsia="ru-RU"/>
        </w:rPr>
        <w:t>на</w:t>
      </w:r>
      <w:proofErr w:type="gramEnd"/>
      <w:r w:rsidRPr="00A27936">
        <w:rPr>
          <w:rFonts w:ascii="Times New Roman" w:eastAsia="Times New Roman" w:hAnsi="Times New Roman"/>
          <w:sz w:val="24"/>
          <w:szCs w:val="24"/>
          <w:lang w:eastAsia="ru-RU"/>
        </w:rPr>
        <w:t xml:space="preserve"> другого.</w:t>
      </w:r>
    </w:p>
    <w:p w:rsidR="00BB665A" w:rsidRPr="003F0A75" w:rsidRDefault="003F0A75" w:rsidP="00BB665A">
      <w:pPr>
        <w:spacing w:after="0"/>
        <w:ind w:firstLine="567"/>
        <w:jc w:val="both"/>
        <w:rPr>
          <w:rFonts w:ascii="Times New Roman" w:hAnsi="Times New Roman" w:cs="Times New Roman"/>
          <w:sz w:val="24"/>
          <w:szCs w:val="24"/>
        </w:rPr>
      </w:pPr>
      <w:r w:rsidRPr="003F0A75">
        <w:rPr>
          <w:rFonts w:ascii="Times New Roman" w:hAnsi="Times New Roman" w:cs="Times New Roman"/>
          <w:sz w:val="24"/>
          <w:szCs w:val="24"/>
        </w:rPr>
        <w:t>Рефлексия:</w:t>
      </w:r>
    </w:p>
    <w:tbl>
      <w:tblPr>
        <w:tblStyle w:val="a3"/>
        <w:tblW w:w="0" w:type="auto"/>
        <w:tblLook w:val="04A0"/>
      </w:tblPr>
      <w:tblGrid>
        <w:gridCol w:w="4672"/>
        <w:gridCol w:w="4673"/>
      </w:tblGrid>
      <w:tr w:rsidR="00BB665A" w:rsidRPr="00BB665A" w:rsidTr="00551629">
        <w:tc>
          <w:tcPr>
            <w:tcW w:w="4672" w:type="dxa"/>
          </w:tcPr>
          <w:p w:rsidR="00BB665A" w:rsidRPr="00BB665A" w:rsidRDefault="00BB665A" w:rsidP="00B17999">
            <w:pPr>
              <w:spacing w:line="276" w:lineRule="auto"/>
              <w:rPr>
                <w:rFonts w:ascii="Times New Roman" w:hAnsi="Times New Roman" w:cs="Times New Roman"/>
                <w:sz w:val="24"/>
                <w:szCs w:val="24"/>
              </w:rPr>
            </w:pPr>
            <w:r w:rsidRPr="00BB665A">
              <w:rPr>
                <w:rFonts w:ascii="Times New Roman" w:hAnsi="Times New Roman" w:cs="Times New Roman"/>
                <w:sz w:val="24"/>
                <w:szCs w:val="24"/>
              </w:rPr>
              <w:t>Вопрос</w:t>
            </w:r>
          </w:p>
        </w:tc>
        <w:tc>
          <w:tcPr>
            <w:tcW w:w="4673" w:type="dxa"/>
          </w:tcPr>
          <w:p w:rsidR="00BB665A" w:rsidRPr="00BB665A" w:rsidRDefault="00BB665A" w:rsidP="00B17999">
            <w:pPr>
              <w:spacing w:line="276" w:lineRule="auto"/>
              <w:rPr>
                <w:rFonts w:ascii="Times New Roman" w:hAnsi="Times New Roman" w:cs="Times New Roman"/>
                <w:sz w:val="24"/>
                <w:szCs w:val="24"/>
              </w:rPr>
            </w:pPr>
            <w:r w:rsidRPr="00BB665A">
              <w:rPr>
                <w:rFonts w:ascii="Times New Roman" w:hAnsi="Times New Roman" w:cs="Times New Roman"/>
                <w:sz w:val="24"/>
                <w:szCs w:val="24"/>
              </w:rPr>
              <w:t>Ответ</w:t>
            </w:r>
          </w:p>
        </w:tc>
      </w:tr>
      <w:tr w:rsidR="00BB665A" w:rsidRPr="00BB665A" w:rsidTr="00551629">
        <w:tc>
          <w:tcPr>
            <w:tcW w:w="4672" w:type="dxa"/>
          </w:tcPr>
          <w:p w:rsidR="00BB665A" w:rsidRDefault="003F0A75" w:rsidP="00B17999">
            <w:pPr>
              <w:spacing w:after="0" w:line="276" w:lineRule="auto"/>
              <w:rPr>
                <w:rFonts w:ascii="Times New Roman" w:hAnsi="Times New Roman" w:cs="Times New Roman"/>
                <w:sz w:val="24"/>
                <w:szCs w:val="24"/>
              </w:rPr>
            </w:pPr>
            <w:r>
              <w:rPr>
                <w:rFonts w:ascii="Times New Roman" w:hAnsi="Times New Roman" w:cs="Times New Roman"/>
                <w:sz w:val="24"/>
                <w:szCs w:val="24"/>
              </w:rPr>
              <w:t>Как на ваш взгляд, возможно ли с помощью деловой этики разрешить конфликтную ситуацию</w:t>
            </w:r>
            <w:r w:rsidR="00BB665A" w:rsidRPr="00BB665A">
              <w:rPr>
                <w:rFonts w:ascii="Times New Roman" w:hAnsi="Times New Roman" w:cs="Times New Roman"/>
                <w:sz w:val="24"/>
                <w:szCs w:val="24"/>
              </w:rPr>
              <w:t>?</w:t>
            </w:r>
            <w:r>
              <w:rPr>
                <w:rFonts w:ascii="Times New Roman" w:hAnsi="Times New Roman" w:cs="Times New Roman"/>
                <w:sz w:val="24"/>
                <w:szCs w:val="24"/>
              </w:rPr>
              <w:t xml:space="preserve"> Почему?</w:t>
            </w:r>
          </w:p>
          <w:p w:rsidR="003F0A75" w:rsidRPr="00BB665A" w:rsidRDefault="003F0A75" w:rsidP="00B17999">
            <w:pPr>
              <w:spacing w:after="0" w:line="276" w:lineRule="auto"/>
              <w:rPr>
                <w:rFonts w:ascii="Times New Roman" w:hAnsi="Times New Roman" w:cs="Times New Roman"/>
                <w:sz w:val="24"/>
                <w:szCs w:val="24"/>
              </w:rPr>
            </w:pPr>
            <w:r>
              <w:rPr>
                <w:rFonts w:ascii="Times New Roman" w:hAnsi="Times New Roman" w:cs="Times New Roman"/>
                <w:sz w:val="24"/>
                <w:szCs w:val="24"/>
              </w:rPr>
              <w:t>Аргументируйте свой ответ.</w:t>
            </w:r>
          </w:p>
        </w:tc>
        <w:tc>
          <w:tcPr>
            <w:tcW w:w="4673" w:type="dxa"/>
          </w:tcPr>
          <w:p w:rsidR="00BB665A" w:rsidRPr="00BB665A" w:rsidRDefault="00BB665A" w:rsidP="00B17999">
            <w:pPr>
              <w:spacing w:line="276" w:lineRule="auto"/>
              <w:rPr>
                <w:rFonts w:ascii="Times New Roman" w:hAnsi="Times New Roman" w:cs="Times New Roman"/>
                <w:sz w:val="24"/>
                <w:szCs w:val="24"/>
              </w:rPr>
            </w:pPr>
          </w:p>
        </w:tc>
      </w:tr>
      <w:tr w:rsidR="00BB665A" w:rsidRPr="00BB665A" w:rsidTr="00551629">
        <w:tc>
          <w:tcPr>
            <w:tcW w:w="4672" w:type="dxa"/>
          </w:tcPr>
          <w:p w:rsidR="00BB665A" w:rsidRPr="00BB665A" w:rsidRDefault="003F0A75" w:rsidP="00B1799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Приведите пример, когда вы </w:t>
            </w:r>
            <w:r w:rsidR="00B17999">
              <w:rPr>
                <w:rFonts w:ascii="Times New Roman" w:hAnsi="Times New Roman" w:cs="Times New Roman"/>
                <w:sz w:val="24"/>
                <w:szCs w:val="24"/>
              </w:rPr>
              <w:t xml:space="preserve">в </w:t>
            </w:r>
            <w:r>
              <w:rPr>
                <w:rFonts w:ascii="Times New Roman" w:hAnsi="Times New Roman" w:cs="Times New Roman"/>
                <w:sz w:val="24"/>
                <w:szCs w:val="24"/>
              </w:rPr>
              <w:t>своей жизни применяли нормы деловой этики?</w:t>
            </w:r>
          </w:p>
        </w:tc>
        <w:tc>
          <w:tcPr>
            <w:tcW w:w="4673" w:type="dxa"/>
          </w:tcPr>
          <w:p w:rsidR="00BB665A" w:rsidRPr="00BB665A" w:rsidRDefault="00BB665A" w:rsidP="00B17999">
            <w:pPr>
              <w:spacing w:line="276" w:lineRule="auto"/>
              <w:rPr>
                <w:rFonts w:ascii="Times New Roman" w:hAnsi="Times New Roman" w:cs="Times New Roman"/>
                <w:sz w:val="24"/>
                <w:szCs w:val="24"/>
              </w:rPr>
            </w:pPr>
          </w:p>
        </w:tc>
      </w:tr>
      <w:tr w:rsidR="00BB665A" w:rsidRPr="00BB665A" w:rsidTr="00551629">
        <w:tc>
          <w:tcPr>
            <w:tcW w:w="4672" w:type="dxa"/>
          </w:tcPr>
          <w:p w:rsidR="00BB665A" w:rsidRPr="00BB665A" w:rsidRDefault="003F0A75" w:rsidP="00B1799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В каких сферах вашей жизни практикуются требования деловой этики в больше/меньшей степени? (семья, учебная группа, </w:t>
            </w:r>
            <w:proofErr w:type="spellStart"/>
            <w:r>
              <w:rPr>
                <w:rFonts w:ascii="Times New Roman" w:hAnsi="Times New Roman" w:cs="Times New Roman"/>
                <w:sz w:val="24"/>
                <w:szCs w:val="24"/>
              </w:rPr>
              <w:t>референтная</w:t>
            </w:r>
            <w:proofErr w:type="spellEnd"/>
            <w:r>
              <w:rPr>
                <w:rFonts w:ascii="Times New Roman" w:hAnsi="Times New Roman" w:cs="Times New Roman"/>
                <w:sz w:val="24"/>
                <w:szCs w:val="24"/>
              </w:rPr>
              <w:t xml:space="preserve"> группа и </w:t>
            </w:r>
            <w:proofErr w:type="spellStart"/>
            <w:r>
              <w:rPr>
                <w:rFonts w:ascii="Times New Roman" w:hAnsi="Times New Roman" w:cs="Times New Roman"/>
                <w:sz w:val="24"/>
                <w:szCs w:val="24"/>
              </w:rPr>
              <w:t>т</w:t>
            </w:r>
            <w:proofErr w:type="gramStart"/>
            <w:r>
              <w:rPr>
                <w:rFonts w:ascii="Times New Roman" w:hAnsi="Times New Roman" w:cs="Times New Roman"/>
                <w:sz w:val="24"/>
                <w:szCs w:val="24"/>
              </w:rPr>
              <w:t>.д</w:t>
            </w:r>
            <w:proofErr w:type="spellEnd"/>
            <w:proofErr w:type="gramEnd"/>
            <w:r>
              <w:rPr>
                <w:rFonts w:ascii="Times New Roman" w:hAnsi="Times New Roman" w:cs="Times New Roman"/>
                <w:sz w:val="24"/>
                <w:szCs w:val="24"/>
              </w:rPr>
              <w:t>)</w:t>
            </w:r>
            <w:r w:rsidR="00BB665A" w:rsidRPr="00BB665A">
              <w:rPr>
                <w:rFonts w:ascii="Times New Roman" w:hAnsi="Times New Roman" w:cs="Times New Roman"/>
                <w:sz w:val="24"/>
                <w:szCs w:val="24"/>
              </w:rPr>
              <w:t xml:space="preserve"> Аргументируйте свою точку зрения.</w:t>
            </w:r>
          </w:p>
        </w:tc>
        <w:tc>
          <w:tcPr>
            <w:tcW w:w="4673" w:type="dxa"/>
          </w:tcPr>
          <w:p w:rsidR="00BB665A" w:rsidRPr="00BB665A" w:rsidRDefault="00BB665A" w:rsidP="00B17999">
            <w:pPr>
              <w:spacing w:line="276" w:lineRule="auto"/>
              <w:rPr>
                <w:rFonts w:ascii="Times New Roman" w:hAnsi="Times New Roman" w:cs="Times New Roman"/>
                <w:sz w:val="24"/>
                <w:szCs w:val="24"/>
              </w:rPr>
            </w:pPr>
          </w:p>
        </w:tc>
      </w:tr>
    </w:tbl>
    <w:p w:rsidR="00BB665A" w:rsidRPr="00447457" w:rsidRDefault="00BB665A" w:rsidP="00A40C55">
      <w:pPr>
        <w:spacing w:after="0"/>
        <w:ind w:firstLine="567"/>
        <w:jc w:val="both"/>
        <w:rPr>
          <w:rFonts w:ascii="Times New Roman" w:hAnsi="Times New Roman" w:cs="Times New Roman"/>
          <w:sz w:val="24"/>
          <w:szCs w:val="24"/>
        </w:rPr>
      </w:pPr>
    </w:p>
    <w:p w:rsidR="003F0A75" w:rsidRDefault="003F0A75" w:rsidP="003F0A75">
      <w:pPr>
        <w:spacing w:after="0"/>
        <w:ind w:firstLine="567"/>
        <w:jc w:val="both"/>
      </w:pPr>
      <w:r>
        <w:rPr>
          <w:rFonts w:ascii="Times New Roman" w:hAnsi="Times New Roman" w:cs="Times New Roman"/>
          <w:color w:val="000000"/>
          <w:sz w:val="24"/>
          <w:szCs w:val="24"/>
          <w:shd w:val="clear" w:color="auto" w:fill="FFFFFF"/>
        </w:rPr>
        <w:t xml:space="preserve">Почта для отправления ответов: </w:t>
      </w:r>
      <w:hyperlink r:id="rId5" w:history="1">
        <w:r w:rsidRPr="00003B97">
          <w:rPr>
            <w:rStyle w:val="a4"/>
            <w:rFonts w:ascii="Times New Roman" w:hAnsi="Times New Roman" w:cs="Times New Roman"/>
            <w:sz w:val="24"/>
            <w:szCs w:val="24"/>
            <w:shd w:val="clear" w:color="auto" w:fill="FFFFFF"/>
            <w:lang w:val="en-US"/>
          </w:rPr>
          <w:t>julsemenova</w:t>
        </w:r>
        <w:r w:rsidRPr="00003B97">
          <w:rPr>
            <w:rStyle w:val="a4"/>
            <w:rFonts w:ascii="Times New Roman" w:hAnsi="Times New Roman" w:cs="Times New Roman"/>
            <w:sz w:val="24"/>
            <w:szCs w:val="24"/>
            <w:shd w:val="clear" w:color="auto" w:fill="FFFFFF"/>
          </w:rPr>
          <w:t>@</w:t>
        </w:r>
        <w:r w:rsidRPr="00003B97">
          <w:rPr>
            <w:rStyle w:val="a4"/>
            <w:rFonts w:ascii="Times New Roman" w:hAnsi="Times New Roman" w:cs="Times New Roman"/>
            <w:sz w:val="24"/>
            <w:szCs w:val="24"/>
            <w:shd w:val="clear" w:color="auto" w:fill="FFFFFF"/>
            <w:lang w:val="en-US"/>
          </w:rPr>
          <w:t>mail</w:t>
        </w:r>
        <w:r w:rsidRPr="00003B97">
          <w:rPr>
            <w:rStyle w:val="a4"/>
            <w:rFonts w:ascii="Times New Roman" w:hAnsi="Times New Roman" w:cs="Times New Roman"/>
            <w:sz w:val="24"/>
            <w:szCs w:val="24"/>
            <w:shd w:val="clear" w:color="auto" w:fill="FFFFFF"/>
          </w:rPr>
          <w:t>.</w:t>
        </w:r>
        <w:r w:rsidRPr="00003B97">
          <w:rPr>
            <w:rStyle w:val="a4"/>
            <w:rFonts w:ascii="Times New Roman" w:hAnsi="Times New Roman" w:cs="Times New Roman"/>
            <w:sz w:val="24"/>
            <w:szCs w:val="24"/>
            <w:shd w:val="clear" w:color="auto" w:fill="FFFFFF"/>
            <w:lang w:val="en-US"/>
          </w:rPr>
          <w:t>ru</w:t>
        </w:r>
      </w:hyperlink>
    </w:p>
    <w:p w:rsidR="00B17999" w:rsidRDefault="00B17999" w:rsidP="003F0A75">
      <w:pPr>
        <w:spacing w:after="0"/>
        <w:ind w:firstLine="567"/>
        <w:jc w:val="both"/>
        <w:rPr>
          <w:rFonts w:ascii="Times New Roman" w:hAnsi="Times New Roman" w:cs="Times New Roman"/>
          <w:i/>
          <w:sz w:val="24"/>
          <w:szCs w:val="24"/>
        </w:rPr>
      </w:pPr>
    </w:p>
    <w:p w:rsidR="003F0A75" w:rsidRPr="00727EA7" w:rsidRDefault="003F0A75" w:rsidP="003F0A75">
      <w:pPr>
        <w:spacing w:after="0"/>
        <w:ind w:firstLine="567"/>
        <w:jc w:val="both"/>
        <w:rPr>
          <w:rFonts w:ascii="Times New Roman" w:hAnsi="Times New Roman" w:cs="Times New Roman"/>
          <w:i/>
          <w:sz w:val="24"/>
          <w:szCs w:val="24"/>
        </w:rPr>
      </w:pPr>
      <w:r w:rsidRPr="00727EA7">
        <w:rPr>
          <w:rFonts w:ascii="Times New Roman" w:hAnsi="Times New Roman" w:cs="Times New Roman"/>
          <w:i/>
          <w:sz w:val="24"/>
          <w:szCs w:val="24"/>
        </w:rPr>
        <w:lastRenderedPageBreak/>
        <w:t>Дополнительные литературные источники:</w:t>
      </w:r>
    </w:p>
    <w:p w:rsidR="00BB665A" w:rsidRPr="0059278A" w:rsidRDefault="00BB665A" w:rsidP="0059278A">
      <w:pPr>
        <w:pStyle w:val="a9"/>
        <w:numPr>
          <w:ilvl w:val="0"/>
          <w:numId w:val="4"/>
        </w:numPr>
        <w:spacing w:after="0" w:line="276" w:lineRule="auto"/>
        <w:ind w:left="567"/>
        <w:jc w:val="both"/>
        <w:rPr>
          <w:rFonts w:ascii="Times New Roman" w:eastAsia="Times New Roman" w:hAnsi="Times New Roman" w:cs="Times New Roman"/>
          <w:sz w:val="24"/>
          <w:szCs w:val="24"/>
          <w:lang w:eastAsia="ru-RU"/>
        </w:rPr>
      </w:pPr>
      <w:r w:rsidRPr="0059278A">
        <w:rPr>
          <w:rFonts w:ascii="Times New Roman" w:eastAsia="Times New Roman" w:hAnsi="Times New Roman" w:cs="Times New Roman"/>
          <w:sz w:val="24"/>
          <w:szCs w:val="24"/>
          <w:lang w:eastAsia="ru-RU"/>
        </w:rPr>
        <w:t>Алексина Т. А. Деловая этика</w:t>
      </w:r>
      <w:proofErr w:type="gramStart"/>
      <w:r w:rsidRPr="0059278A">
        <w:rPr>
          <w:rFonts w:ascii="Times New Roman" w:eastAsia="Times New Roman" w:hAnsi="Times New Roman" w:cs="Times New Roman"/>
          <w:sz w:val="24"/>
          <w:szCs w:val="24"/>
          <w:lang w:eastAsia="ru-RU"/>
        </w:rPr>
        <w:t xml:space="preserve"> :</w:t>
      </w:r>
      <w:proofErr w:type="gramEnd"/>
      <w:r w:rsidRPr="0059278A">
        <w:rPr>
          <w:rFonts w:ascii="Times New Roman" w:eastAsia="Times New Roman" w:hAnsi="Times New Roman" w:cs="Times New Roman"/>
          <w:sz w:val="24"/>
          <w:szCs w:val="24"/>
          <w:lang w:eastAsia="ru-RU"/>
        </w:rPr>
        <w:t xml:space="preserve"> учебник для академического бакалавриата /Т. А. Алексина. — М.</w:t>
      </w:r>
      <w:proofErr w:type="gramStart"/>
      <w:r w:rsidRPr="0059278A">
        <w:rPr>
          <w:rFonts w:ascii="Times New Roman" w:eastAsia="Times New Roman" w:hAnsi="Times New Roman" w:cs="Times New Roman"/>
          <w:sz w:val="24"/>
          <w:szCs w:val="24"/>
          <w:lang w:eastAsia="ru-RU"/>
        </w:rPr>
        <w:t xml:space="preserve"> :</w:t>
      </w:r>
      <w:proofErr w:type="gramEnd"/>
      <w:r w:rsidRPr="0059278A">
        <w:rPr>
          <w:rFonts w:ascii="Times New Roman" w:eastAsia="Times New Roman" w:hAnsi="Times New Roman" w:cs="Times New Roman"/>
          <w:sz w:val="24"/>
          <w:szCs w:val="24"/>
          <w:lang w:eastAsia="ru-RU"/>
        </w:rPr>
        <w:t xml:space="preserve"> Издательство Юрайт, 2014 — 384 с.</w:t>
      </w:r>
    </w:p>
    <w:p w:rsidR="00BB665A" w:rsidRPr="0059278A" w:rsidRDefault="00BB665A" w:rsidP="0059278A">
      <w:pPr>
        <w:pStyle w:val="a9"/>
        <w:numPr>
          <w:ilvl w:val="0"/>
          <w:numId w:val="4"/>
        </w:numPr>
        <w:spacing w:after="0" w:line="276" w:lineRule="auto"/>
        <w:ind w:left="567"/>
        <w:jc w:val="both"/>
        <w:rPr>
          <w:rFonts w:ascii="Times New Roman" w:eastAsia="Times New Roman" w:hAnsi="Times New Roman" w:cs="Times New Roman"/>
          <w:sz w:val="24"/>
          <w:szCs w:val="24"/>
          <w:lang w:eastAsia="ru-RU"/>
        </w:rPr>
      </w:pPr>
      <w:r w:rsidRPr="0059278A">
        <w:rPr>
          <w:rFonts w:ascii="Times New Roman" w:eastAsia="Times New Roman" w:hAnsi="Times New Roman" w:cs="Times New Roman"/>
          <w:sz w:val="24"/>
          <w:szCs w:val="24"/>
          <w:lang w:eastAsia="ru-RU"/>
        </w:rPr>
        <w:t>Капкан  М. В.Деловой этикет : учеб. пособие / М. В. Капкан, Л. С. Лихачева ; М-во образования и науки</w:t>
      </w:r>
      <w:proofErr w:type="gramStart"/>
      <w:r w:rsidRPr="0059278A">
        <w:rPr>
          <w:rFonts w:ascii="Times New Roman" w:eastAsia="Times New Roman" w:hAnsi="Times New Roman" w:cs="Times New Roman"/>
          <w:sz w:val="24"/>
          <w:szCs w:val="24"/>
          <w:lang w:eastAsia="ru-RU"/>
        </w:rPr>
        <w:t xml:space="preserve"> Р</w:t>
      </w:r>
      <w:proofErr w:type="gramEnd"/>
      <w:r w:rsidRPr="0059278A">
        <w:rPr>
          <w:rFonts w:ascii="Times New Roman" w:eastAsia="Times New Roman" w:hAnsi="Times New Roman" w:cs="Times New Roman"/>
          <w:sz w:val="24"/>
          <w:szCs w:val="24"/>
          <w:lang w:eastAsia="ru-RU"/>
        </w:rPr>
        <w:t>ос. Федерации, Урал</w:t>
      </w:r>
      <w:proofErr w:type="gramStart"/>
      <w:r w:rsidRPr="0059278A">
        <w:rPr>
          <w:rFonts w:ascii="Times New Roman" w:eastAsia="Times New Roman" w:hAnsi="Times New Roman" w:cs="Times New Roman"/>
          <w:sz w:val="24"/>
          <w:szCs w:val="24"/>
          <w:lang w:eastAsia="ru-RU"/>
        </w:rPr>
        <w:t>.</w:t>
      </w:r>
      <w:proofErr w:type="gramEnd"/>
      <w:r w:rsidRPr="0059278A">
        <w:rPr>
          <w:rFonts w:ascii="Times New Roman" w:eastAsia="Times New Roman" w:hAnsi="Times New Roman" w:cs="Times New Roman"/>
          <w:sz w:val="24"/>
          <w:szCs w:val="24"/>
          <w:lang w:eastAsia="ru-RU"/>
        </w:rPr>
        <w:t xml:space="preserve"> </w:t>
      </w:r>
      <w:proofErr w:type="gramStart"/>
      <w:r w:rsidRPr="0059278A">
        <w:rPr>
          <w:rFonts w:ascii="Times New Roman" w:eastAsia="Times New Roman" w:hAnsi="Times New Roman" w:cs="Times New Roman"/>
          <w:sz w:val="24"/>
          <w:szCs w:val="24"/>
          <w:lang w:eastAsia="ru-RU"/>
        </w:rPr>
        <w:t>ф</w:t>
      </w:r>
      <w:proofErr w:type="gramEnd"/>
      <w:r w:rsidRPr="0059278A">
        <w:rPr>
          <w:rFonts w:ascii="Times New Roman" w:eastAsia="Times New Roman" w:hAnsi="Times New Roman" w:cs="Times New Roman"/>
          <w:sz w:val="24"/>
          <w:szCs w:val="24"/>
          <w:lang w:eastAsia="ru-RU"/>
        </w:rPr>
        <w:t>едер. ун-т. – Екатеринбург</w:t>
      </w:r>
      <w:proofErr w:type="gramStart"/>
      <w:r w:rsidRPr="0059278A">
        <w:rPr>
          <w:rFonts w:ascii="Times New Roman" w:eastAsia="Times New Roman" w:hAnsi="Times New Roman" w:cs="Times New Roman"/>
          <w:sz w:val="24"/>
          <w:szCs w:val="24"/>
          <w:lang w:eastAsia="ru-RU"/>
        </w:rPr>
        <w:t xml:space="preserve"> :</w:t>
      </w:r>
      <w:proofErr w:type="gramEnd"/>
      <w:r w:rsidRPr="0059278A">
        <w:rPr>
          <w:rFonts w:ascii="Times New Roman" w:eastAsia="Times New Roman" w:hAnsi="Times New Roman" w:cs="Times New Roman"/>
          <w:sz w:val="24"/>
          <w:szCs w:val="24"/>
          <w:lang w:eastAsia="ru-RU"/>
        </w:rPr>
        <w:t xml:space="preserve"> Изд-во Урал</w:t>
      </w:r>
      <w:proofErr w:type="gramStart"/>
      <w:r w:rsidRPr="0059278A">
        <w:rPr>
          <w:rFonts w:ascii="Times New Roman" w:eastAsia="Times New Roman" w:hAnsi="Times New Roman" w:cs="Times New Roman"/>
          <w:sz w:val="24"/>
          <w:szCs w:val="24"/>
          <w:lang w:eastAsia="ru-RU"/>
        </w:rPr>
        <w:t>.</w:t>
      </w:r>
      <w:proofErr w:type="gramEnd"/>
      <w:r w:rsidRPr="0059278A">
        <w:rPr>
          <w:rFonts w:ascii="Times New Roman" w:eastAsia="Times New Roman" w:hAnsi="Times New Roman" w:cs="Times New Roman"/>
          <w:sz w:val="24"/>
          <w:szCs w:val="24"/>
          <w:lang w:eastAsia="ru-RU"/>
        </w:rPr>
        <w:t xml:space="preserve"> </w:t>
      </w:r>
      <w:proofErr w:type="gramStart"/>
      <w:r w:rsidRPr="0059278A">
        <w:rPr>
          <w:rFonts w:ascii="Times New Roman" w:eastAsia="Times New Roman" w:hAnsi="Times New Roman" w:cs="Times New Roman"/>
          <w:sz w:val="24"/>
          <w:szCs w:val="24"/>
          <w:lang w:eastAsia="ru-RU"/>
        </w:rPr>
        <w:t>у</w:t>
      </w:r>
      <w:proofErr w:type="gramEnd"/>
      <w:r w:rsidRPr="0059278A">
        <w:rPr>
          <w:rFonts w:ascii="Times New Roman" w:eastAsia="Times New Roman" w:hAnsi="Times New Roman" w:cs="Times New Roman"/>
          <w:sz w:val="24"/>
          <w:szCs w:val="24"/>
          <w:lang w:eastAsia="ru-RU"/>
        </w:rPr>
        <w:t>нта, 2017 – 168 с.</w:t>
      </w:r>
    </w:p>
    <w:p w:rsidR="00BB665A" w:rsidRPr="0059278A" w:rsidRDefault="00BB665A" w:rsidP="0059278A">
      <w:pPr>
        <w:pStyle w:val="a9"/>
        <w:numPr>
          <w:ilvl w:val="0"/>
          <w:numId w:val="4"/>
        </w:numPr>
        <w:spacing w:after="0" w:line="276" w:lineRule="auto"/>
        <w:ind w:left="567"/>
        <w:jc w:val="both"/>
        <w:rPr>
          <w:rFonts w:ascii="Times New Roman" w:eastAsia="Times New Roman" w:hAnsi="Times New Roman" w:cs="Times New Roman"/>
          <w:sz w:val="24"/>
          <w:szCs w:val="24"/>
          <w:lang w:eastAsia="ru-RU"/>
        </w:rPr>
      </w:pPr>
      <w:r w:rsidRPr="0059278A">
        <w:rPr>
          <w:rFonts w:ascii="Times New Roman" w:eastAsia="Times New Roman" w:hAnsi="Times New Roman" w:cs="Times New Roman"/>
          <w:sz w:val="24"/>
          <w:szCs w:val="24"/>
          <w:lang w:eastAsia="ru-RU"/>
        </w:rPr>
        <w:t>Кафтан  В. В. Деловая этика</w:t>
      </w:r>
      <w:proofErr w:type="gramStart"/>
      <w:r w:rsidRPr="0059278A">
        <w:rPr>
          <w:rFonts w:ascii="Times New Roman" w:eastAsia="Times New Roman" w:hAnsi="Times New Roman" w:cs="Times New Roman"/>
          <w:sz w:val="24"/>
          <w:szCs w:val="24"/>
          <w:lang w:eastAsia="ru-RU"/>
        </w:rPr>
        <w:t xml:space="preserve"> :</w:t>
      </w:r>
      <w:proofErr w:type="gramEnd"/>
      <w:r w:rsidRPr="0059278A">
        <w:rPr>
          <w:rFonts w:ascii="Times New Roman" w:eastAsia="Times New Roman" w:hAnsi="Times New Roman" w:cs="Times New Roman"/>
          <w:sz w:val="24"/>
          <w:szCs w:val="24"/>
          <w:lang w:eastAsia="ru-RU"/>
        </w:rPr>
        <w:t xml:space="preserve"> учебник и практикум для академического бакалавриата /</w:t>
      </w:r>
    </w:p>
    <w:p w:rsidR="00BB665A" w:rsidRPr="0059278A" w:rsidRDefault="00BB665A" w:rsidP="0059278A">
      <w:pPr>
        <w:pStyle w:val="a9"/>
        <w:numPr>
          <w:ilvl w:val="0"/>
          <w:numId w:val="4"/>
        </w:numPr>
        <w:spacing w:after="0" w:line="276" w:lineRule="auto"/>
        <w:ind w:left="567"/>
        <w:jc w:val="both"/>
        <w:rPr>
          <w:rFonts w:ascii="Times New Roman" w:eastAsia="Times New Roman" w:hAnsi="Times New Roman" w:cs="Times New Roman"/>
          <w:sz w:val="24"/>
          <w:szCs w:val="24"/>
          <w:lang w:eastAsia="ru-RU"/>
        </w:rPr>
      </w:pPr>
      <w:r w:rsidRPr="0059278A">
        <w:rPr>
          <w:rFonts w:ascii="Times New Roman" w:eastAsia="Times New Roman" w:hAnsi="Times New Roman" w:cs="Times New Roman"/>
          <w:sz w:val="24"/>
          <w:szCs w:val="24"/>
          <w:lang w:eastAsia="ru-RU"/>
        </w:rPr>
        <w:t>В. В. Кафтан, Л. И. Чернышова. — М.</w:t>
      </w:r>
      <w:proofErr w:type="gramStart"/>
      <w:r w:rsidRPr="0059278A">
        <w:rPr>
          <w:rFonts w:ascii="Times New Roman" w:eastAsia="Times New Roman" w:hAnsi="Times New Roman" w:cs="Times New Roman"/>
          <w:sz w:val="24"/>
          <w:szCs w:val="24"/>
          <w:lang w:eastAsia="ru-RU"/>
        </w:rPr>
        <w:t xml:space="preserve"> :</w:t>
      </w:r>
      <w:proofErr w:type="gramEnd"/>
      <w:r w:rsidRPr="0059278A">
        <w:rPr>
          <w:rFonts w:ascii="Times New Roman" w:eastAsia="Times New Roman" w:hAnsi="Times New Roman" w:cs="Times New Roman"/>
          <w:sz w:val="24"/>
          <w:szCs w:val="24"/>
          <w:lang w:eastAsia="ru-RU"/>
        </w:rPr>
        <w:t xml:space="preserve"> Издательство Юрайт, 2016 — 301 с.</w:t>
      </w:r>
    </w:p>
    <w:p w:rsidR="00BB665A" w:rsidRPr="0059278A" w:rsidRDefault="00BB665A" w:rsidP="0059278A">
      <w:pPr>
        <w:pStyle w:val="a9"/>
        <w:numPr>
          <w:ilvl w:val="0"/>
          <w:numId w:val="4"/>
        </w:numPr>
        <w:spacing w:after="0" w:line="276" w:lineRule="auto"/>
        <w:ind w:left="567"/>
        <w:jc w:val="both"/>
        <w:rPr>
          <w:rFonts w:ascii="Times New Roman" w:eastAsia="Times New Roman" w:hAnsi="Times New Roman" w:cs="Times New Roman"/>
          <w:sz w:val="24"/>
          <w:szCs w:val="24"/>
          <w:lang w:eastAsia="ru-RU"/>
        </w:rPr>
      </w:pPr>
      <w:r w:rsidRPr="0059278A">
        <w:rPr>
          <w:rFonts w:ascii="Times New Roman" w:eastAsia="Times New Roman" w:hAnsi="Times New Roman" w:cs="Times New Roman"/>
          <w:sz w:val="24"/>
          <w:szCs w:val="24"/>
          <w:lang w:eastAsia="ru-RU"/>
        </w:rPr>
        <w:t>Кибанов А.Я., Захаров Д.К., Коновалова В.Г. Этика деловых отношений: Учебник</w:t>
      </w:r>
      <w:proofErr w:type="gramStart"/>
      <w:r w:rsidRPr="0059278A">
        <w:rPr>
          <w:rFonts w:ascii="Times New Roman" w:eastAsia="Times New Roman" w:hAnsi="Times New Roman" w:cs="Times New Roman"/>
          <w:sz w:val="24"/>
          <w:szCs w:val="24"/>
          <w:lang w:eastAsia="ru-RU"/>
        </w:rPr>
        <w:t xml:space="preserve"> / П</w:t>
      </w:r>
      <w:proofErr w:type="gramEnd"/>
      <w:r w:rsidRPr="0059278A">
        <w:rPr>
          <w:rFonts w:ascii="Times New Roman" w:eastAsia="Times New Roman" w:hAnsi="Times New Roman" w:cs="Times New Roman"/>
          <w:sz w:val="24"/>
          <w:szCs w:val="24"/>
          <w:lang w:eastAsia="ru-RU"/>
        </w:rPr>
        <w:t>од ред. А.Я. Ки-банова. — М.: ИНФРА-М, 2002 — 368 с.</w:t>
      </w:r>
    </w:p>
    <w:p w:rsidR="00B17999" w:rsidRDefault="00B17999" w:rsidP="00A40C55">
      <w:pPr>
        <w:spacing w:after="0"/>
        <w:ind w:firstLine="567"/>
        <w:jc w:val="both"/>
        <w:rPr>
          <w:rStyle w:val="a8"/>
          <w:rFonts w:ascii="Times New Roman" w:hAnsi="Times New Roman" w:cs="Times New Roman"/>
          <w:i/>
          <w:sz w:val="24"/>
          <w:szCs w:val="24"/>
        </w:rPr>
      </w:pPr>
    </w:p>
    <w:p w:rsidR="00A40C55" w:rsidRPr="00B17999" w:rsidRDefault="00A40C55" w:rsidP="00A40C55">
      <w:pPr>
        <w:spacing w:after="0"/>
        <w:ind w:firstLine="567"/>
        <w:jc w:val="both"/>
        <w:rPr>
          <w:rStyle w:val="a8"/>
          <w:rFonts w:ascii="Times New Roman" w:hAnsi="Times New Roman" w:cs="Times New Roman"/>
          <w:b w:val="0"/>
          <w:i/>
          <w:sz w:val="24"/>
          <w:szCs w:val="24"/>
        </w:rPr>
      </w:pPr>
      <w:r w:rsidRPr="00B17999">
        <w:rPr>
          <w:rStyle w:val="a8"/>
          <w:rFonts w:ascii="Times New Roman" w:hAnsi="Times New Roman" w:cs="Times New Roman"/>
          <w:b w:val="0"/>
          <w:i/>
          <w:sz w:val="24"/>
          <w:szCs w:val="24"/>
        </w:rPr>
        <w:t>Интернет - ресурсы:</w:t>
      </w:r>
    </w:p>
    <w:p w:rsidR="00A40C55" w:rsidRPr="0059278A" w:rsidRDefault="00A40C55" w:rsidP="0059278A">
      <w:pPr>
        <w:pStyle w:val="a9"/>
        <w:numPr>
          <w:ilvl w:val="0"/>
          <w:numId w:val="5"/>
        </w:numPr>
        <w:spacing w:after="0"/>
        <w:ind w:left="567"/>
        <w:jc w:val="both"/>
        <w:rPr>
          <w:rFonts w:ascii="Times New Roman" w:hAnsi="Times New Roman" w:cs="Times New Roman"/>
          <w:sz w:val="24"/>
          <w:szCs w:val="24"/>
        </w:rPr>
      </w:pPr>
      <w:r w:rsidRPr="0059278A">
        <w:rPr>
          <w:rFonts w:ascii="Times New Roman" w:hAnsi="Times New Roman" w:cs="Times New Roman"/>
          <w:sz w:val="24"/>
          <w:szCs w:val="24"/>
        </w:rPr>
        <w:t xml:space="preserve">Библиотека по литературе «Деловое общение». - Режим доступа: </w:t>
      </w:r>
      <w:r w:rsidRPr="0059278A">
        <w:rPr>
          <w:rFonts w:ascii="Times New Roman" w:hAnsi="Times New Roman" w:cs="Times New Roman"/>
          <w:i/>
          <w:sz w:val="24"/>
          <w:szCs w:val="24"/>
        </w:rPr>
        <w:t>https://booksbunker.com/feliks_kuzin/82700/1.html</w:t>
      </w:r>
    </w:p>
    <w:p w:rsidR="00A40C55" w:rsidRPr="0059278A" w:rsidRDefault="00A40C55" w:rsidP="0059278A">
      <w:pPr>
        <w:pStyle w:val="a9"/>
        <w:numPr>
          <w:ilvl w:val="0"/>
          <w:numId w:val="5"/>
        </w:numPr>
        <w:spacing w:after="0" w:line="240" w:lineRule="auto"/>
        <w:ind w:left="567"/>
        <w:jc w:val="both"/>
        <w:rPr>
          <w:rFonts w:ascii="Times New Roman" w:hAnsi="Times New Roman" w:cs="Times New Roman"/>
          <w:sz w:val="24"/>
          <w:szCs w:val="24"/>
        </w:rPr>
      </w:pPr>
      <w:r w:rsidRPr="0059278A">
        <w:rPr>
          <w:rFonts w:ascii="Times New Roman" w:hAnsi="Times New Roman" w:cs="Times New Roman"/>
          <w:sz w:val="24"/>
          <w:szCs w:val="24"/>
        </w:rPr>
        <w:t xml:space="preserve">Электронный ресурс youtube.com - Режим доступа: </w:t>
      </w:r>
      <w:hyperlink r:id="rId6" w:history="1">
        <w:r w:rsidRPr="0059278A">
          <w:rPr>
            <w:rStyle w:val="a4"/>
            <w:rFonts w:ascii="Times New Roman" w:hAnsi="Times New Roman" w:cs="Times New Roman"/>
            <w:sz w:val="24"/>
            <w:szCs w:val="24"/>
          </w:rPr>
          <w:t>https://www.youtube.com/watch?v=G89ViyenUIE</w:t>
        </w:r>
      </w:hyperlink>
    </w:p>
    <w:p w:rsidR="00A40C55" w:rsidRPr="0059278A" w:rsidRDefault="00A40C55" w:rsidP="0059278A">
      <w:pPr>
        <w:pStyle w:val="a9"/>
        <w:numPr>
          <w:ilvl w:val="0"/>
          <w:numId w:val="5"/>
        </w:numPr>
        <w:spacing w:after="0"/>
        <w:ind w:left="567"/>
        <w:jc w:val="both"/>
        <w:rPr>
          <w:rFonts w:ascii="Times New Roman" w:hAnsi="Times New Roman" w:cs="Times New Roman"/>
          <w:sz w:val="24"/>
          <w:szCs w:val="24"/>
        </w:rPr>
      </w:pPr>
      <w:r w:rsidRPr="0059278A">
        <w:rPr>
          <w:rFonts w:ascii="Times New Roman" w:hAnsi="Times New Roman" w:cs="Times New Roman"/>
          <w:sz w:val="24"/>
          <w:szCs w:val="24"/>
        </w:rPr>
        <w:t xml:space="preserve">Электронная библиотека ЛИТМИР. - Режим доступа:  </w:t>
      </w:r>
      <w:hyperlink r:id="rId7" w:history="1">
        <w:r w:rsidRPr="0059278A">
          <w:rPr>
            <w:rStyle w:val="a4"/>
            <w:rFonts w:ascii="Times New Roman" w:hAnsi="Times New Roman" w:cs="Times New Roman"/>
            <w:sz w:val="24"/>
            <w:szCs w:val="24"/>
          </w:rPr>
          <w:t>https://www.litmir.me/br/?b=128638&amp;p=1</w:t>
        </w:r>
      </w:hyperlink>
    </w:p>
    <w:p w:rsidR="00A40C55" w:rsidRDefault="00A40C55" w:rsidP="0059278A">
      <w:pPr>
        <w:spacing w:after="0"/>
        <w:ind w:left="567" w:firstLine="567"/>
        <w:jc w:val="both"/>
        <w:rPr>
          <w:rFonts w:ascii="Times New Roman" w:hAnsi="Times New Roman" w:cs="Times New Roman"/>
          <w:sz w:val="24"/>
          <w:szCs w:val="24"/>
        </w:rPr>
      </w:pPr>
    </w:p>
    <w:p w:rsidR="00A40C55" w:rsidRDefault="00A40C55" w:rsidP="00A40C55">
      <w:pPr>
        <w:spacing w:after="0"/>
        <w:ind w:firstLine="567"/>
        <w:jc w:val="both"/>
        <w:rPr>
          <w:rFonts w:ascii="Times New Roman" w:hAnsi="Times New Roman" w:cs="Times New Roman"/>
          <w:sz w:val="24"/>
          <w:szCs w:val="24"/>
        </w:rPr>
      </w:pPr>
    </w:p>
    <w:p w:rsidR="00A40C55" w:rsidRDefault="00A40C55" w:rsidP="00A40C55">
      <w:pPr>
        <w:spacing w:after="0"/>
        <w:ind w:left="-567" w:firstLine="567"/>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СПАСИБО ЗА ВНИМАНИЕ!</w:t>
      </w:r>
    </w:p>
    <w:p w:rsidR="00A40C55" w:rsidRDefault="00A40C55" w:rsidP="00A40C55">
      <w:pPr>
        <w:spacing w:after="0"/>
        <w:ind w:firstLine="567"/>
        <w:jc w:val="both"/>
        <w:rPr>
          <w:rFonts w:ascii="Times New Roman" w:hAnsi="Times New Roman" w:cs="Times New Roman"/>
          <w:sz w:val="24"/>
          <w:szCs w:val="24"/>
        </w:rPr>
      </w:pPr>
    </w:p>
    <w:p w:rsidR="00A40C55" w:rsidRDefault="00A40C55" w:rsidP="00A40C55">
      <w:pPr>
        <w:spacing w:after="0"/>
        <w:ind w:firstLine="567"/>
        <w:jc w:val="both"/>
        <w:rPr>
          <w:rFonts w:ascii="Times New Roman" w:hAnsi="Times New Roman" w:cs="Times New Roman"/>
          <w:sz w:val="24"/>
          <w:szCs w:val="24"/>
        </w:rPr>
      </w:pPr>
    </w:p>
    <w:p w:rsidR="00A40C55" w:rsidRDefault="00A40C55" w:rsidP="00A40C55">
      <w:pPr>
        <w:spacing w:after="0"/>
        <w:ind w:firstLine="567"/>
        <w:jc w:val="both"/>
        <w:rPr>
          <w:rStyle w:val="a8"/>
          <w:i/>
        </w:rPr>
      </w:pPr>
    </w:p>
    <w:p w:rsidR="00A40C55" w:rsidRDefault="00A40C55" w:rsidP="00A40C55">
      <w:pPr>
        <w:spacing w:after="0"/>
        <w:ind w:left="-567" w:firstLine="567"/>
        <w:jc w:val="center"/>
        <w:rPr>
          <w:rFonts w:ascii="Times New Roman" w:hAnsi="Times New Roman" w:cs="Times New Roman"/>
          <w:color w:val="000000"/>
          <w:sz w:val="24"/>
          <w:szCs w:val="24"/>
          <w:shd w:val="clear" w:color="auto" w:fill="FFFFFF"/>
        </w:rPr>
      </w:pPr>
      <w:bookmarkStart w:id="0" w:name="_GoBack"/>
    </w:p>
    <w:p w:rsidR="00A40C55" w:rsidRDefault="00A40C55" w:rsidP="00A40C55">
      <w:pPr>
        <w:pStyle w:val="a5"/>
        <w:rPr>
          <w:rStyle w:val="a7"/>
        </w:rPr>
      </w:pPr>
    </w:p>
    <w:bookmarkEnd w:id="0"/>
    <w:p w:rsidR="00A40C55" w:rsidRDefault="00A40C55" w:rsidP="00A40C55"/>
    <w:p w:rsidR="00A40C55" w:rsidRDefault="00A40C55" w:rsidP="00A40C55"/>
    <w:p w:rsidR="00A40C55" w:rsidRDefault="00A40C55" w:rsidP="00A40C55"/>
    <w:p w:rsidR="00A40C55" w:rsidRDefault="00A40C55" w:rsidP="00A40C55"/>
    <w:p w:rsidR="00A40C55" w:rsidRDefault="00A40C55" w:rsidP="00A40C55"/>
    <w:p w:rsidR="00A40C55" w:rsidRDefault="00A40C55" w:rsidP="00A40C55"/>
    <w:p w:rsidR="00A40C55" w:rsidRDefault="00A40C55" w:rsidP="00A40C55"/>
    <w:p w:rsidR="00A40C55" w:rsidRDefault="00A40C55" w:rsidP="00A40C55"/>
    <w:p w:rsidR="00A40C55" w:rsidRDefault="00A40C55" w:rsidP="00A40C55"/>
    <w:p w:rsidR="00A40C55" w:rsidRDefault="00A40C55" w:rsidP="00A40C55"/>
    <w:p w:rsidR="00A40C55" w:rsidRDefault="00A40C55" w:rsidP="00A40C55"/>
    <w:p w:rsidR="00A40C55" w:rsidRDefault="00A40C55" w:rsidP="00A40C55"/>
    <w:p w:rsidR="00A40C55" w:rsidRDefault="00A40C55" w:rsidP="00A40C55"/>
    <w:p w:rsidR="00A40C55" w:rsidRDefault="00A40C55" w:rsidP="00A40C55"/>
    <w:sectPr w:rsidR="00A40C55" w:rsidSect="00E676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379"/>
    <w:multiLevelType w:val="hybridMultilevel"/>
    <w:tmpl w:val="857A17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FE31884"/>
    <w:multiLevelType w:val="hybridMultilevel"/>
    <w:tmpl w:val="75BE8FE6"/>
    <w:lvl w:ilvl="0" w:tplc="94342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2113A0"/>
    <w:multiLevelType w:val="hybridMultilevel"/>
    <w:tmpl w:val="259E988A"/>
    <w:lvl w:ilvl="0" w:tplc="943429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FB053E"/>
    <w:multiLevelType w:val="hybridMultilevel"/>
    <w:tmpl w:val="86C0D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0B0D90"/>
    <w:multiLevelType w:val="hybridMultilevel"/>
    <w:tmpl w:val="0B5E98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40C55"/>
    <w:rsid w:val="000C1AEF"/>
    <w:rsid w:val="00163416"/>
    <w:rsid w:val="0034573A"/>
    <w:rsid w:val="0037040A"/>
    <w:rsid w:val="003F0A75"/>
    <w:rsid w:val="00441ECF"/>
    <w:rsid w:val="0059278A"/>
    <w:rsid w:val="00643AD2"/>
    <w:rsid w:val="00664786"/>
    <w:rsid w:val="0074753F"/>
    <w:rsid w:val="00A40C55"/>
    <w:rsid w:val="00A51ACF"/>
    <w:rsid w:val="00B17999"/>
    <w:rsid w:val="00BB665A"/>
    <w:rsid w:val="00D63172"/>
    <w:rsid w:val="00E67647"/>
    <w:rsid w:val="00EC1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C5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40C55"/>
    <w:rPr>
      <w:color w:val="0000FF" w:themeColor="hyperlink"/>
      <w:u w:val="single"/>
    </w:rPr>
  </w:style>
  <w:style w:type="paragraph" w:styleId="a5">
    <w:name w:val="Subtitle"/>
    <w:basedOn w:val="a"/>
    <w:next w:val="a"/>
    <w:link w:val="a6"/>
    <w:uiPriority w:val="11"/>
    <w:qFormat/>
    <w:rsid w:val="00A40C55"/>
    <w:pPr>
      <w:spacing w:line="276" w:lineRule="auto"/>
    </w:pPr>
    <w:rPr>
      <w:rFonts w:eastAsiaTheme="minorEastAsia"/>
      <w:color w:val="5A5A5A" w:themeColor="text1" w:themeTint="A5"/>
      <w:spacing w:val="15"/>
      <w:lang w:eastAsia="ru-RU"/>
    </w:rPr>
  </w:style>
  <w:style w:type="character" w:customStyle="1" w:styleId="a6">
    <w:name w:val="Подзаголовок Знак"/>
    <w:basedOn w:val="a0"/>
    <w:link w:val="a5"/>
    <w:uiPriority w:val="11"/>
    <w:rsid w:val="00A40C55"/>
    <w:rPr>
      <w:rFonts w:eastAsiaTheme="minorEastAsia"/>
      <w:color w:val="5A5A5A" w:themeColor="text1" w:themeTint="A5"/>
      <w:spacing w:val="15"/>
      <w:lang w:eastAsia="ru-RU"/>
    </w:rPr>
  </w:style>
  <w:style w:type="character" w:styleId="a7">
    <w:name w:val="Intense Emphasis"/>
    <w:basedOn w:val="a0"/>
    <w:uiPriority w:val="21"/>
    <w:qFormat/>
    <w:rsid w:val="00A40C55"/>
    <w:rPr>
      <w:i/>
      <w:iCs/>
      <w:color w:val="4F81BD" w:themeColor="accent1"/>
    </w:rPr>
  </w:style>
  <w:style w:type="character" w:styleId="a8">
    <w:name w:val="Strong"/>
    <w:basedOn w:val="a0"/>
    <w:uiPriority w:val="22"/>
    <w:qFormat/>
    <w:rsid w:val="00A40C55"/>
    <w:rPr>
      <w:b/>
      <w:bCs/>
    </w:rPr>
  </w:style>
  <w:style w:type="paragraph" w:styleId="a9">
    <w:name w:val="List Paragraph"/>
    <w:basedOn w:val="a"/>
    <w:uiPriority w:val="34"/>
    <w:qFormat/>
    <w:rsid w:val="00643A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mir.me/br/?b=128638&amp;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89ViyenUIE" TargetMode="External"/><Relationship Id="rId5" Type="http://schemas.openxmlformats.org/officeDocument/2006/relationships/hyperlink" Target="mailto:julsemenova@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2533</Words>
  <Characters>14442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10</cp:revision>
  <dcterms:created xsi:type="dcterms:W3CDTF">2020-04-14T05:26:00Z</dcterms:created>
  <dcterms:modified xsi:type="dcterms:W3CDTF">2020-06-05T04:43:00Z</dcterms:modified>
</cp:coreProperties>
</file>